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313" w:rsidRDefault="00245313" w:rsidP="00245313">
      <w:pPr>
        <w:pStyle w:val="BodyText"/>
        <w:spacing w:before="101" w:line="276" w:lineRule="auto"/>
        <w:ind w:left="4631" w:right="3029" w:hanging="1208"/>
      </w:pPr>
      <w:r>
        <w:t>CITY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BOROUGH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WRANGELL,</w:t>
      </w:r>
      <w:r>
        <w:rPr>
          <w:spacing w:val="-8"/>
        </w:rPr>
        <w:t xml:space="preserve"> </w:t>
      </w:r>
      <w:r>
        <w:t xml:space="preserve">ALASKA ORDINANCE NO. </w:t>
      </w:r>
      <w:r>
        <w:rPr>
          <w:u w:val="single"/>
        </w:rPr>
        <w:t>1047</w:t>
      </w:r>
    </w:p>
    <w:p w:rsidR="00245313" w:rsidRDefault="00245313" w:rsidP="00245313">
      <w:pPr>
        <w:pStyle w:val="BodyText"/>
        <w:spacing w:before="11"/>
        <w:rPr>
          <w:sz w:val="18"/>
        </w:rPr>
      </w:pPr>
    </w:p>
    <w:p w:rsidR="00245313" w:rsidRDefault="00245313" w:rsidP="00245313">
      <w:pPr>
        <w:pStyle w:val="BodyText"/>
        <w:spacing w:before="100" w:line="276" w:lineRule="auto"/>
        <w:ind w:left="1820" w:right="1814"/>
        <w:jc w:val="both"/>
      </w:pPr>
      <w:r>
        <w:t>AN ORDINANCE OF THE ASSEMBLY OF THE CITY AND BOROUGH OF WRANGELL, ALASKA, ADDING CHAPTER 20.53 - ACCESSORY DWELLING UNITS (ADU); AMENDING CHAPTER 20.08 – DEFINITIONS; AND AMENDING SEVERAL SECTIONS IN TITLE 20 – ZONING, TO ADD AND REFERENCE ACCESSORY DWELLING UNITS TO THE WRANGELL MUNICIPAL CODE</w:t>
      </w:r>
    </w:p>
    <w:p w:rsidR="00245313" w:rsidRDefault="00245313" w:rsidP="00245313">
      <w:pPr>
        <w:pStyle w:val="BodyText"/>
        <w:spacing w:before="201" w:line="276" w:lineRule="auto"/>
        <w:ind w:left="1100" w:right="736" w:firstLine="719"/>
      </w:pPr>
      <w:r>
        <w:t>BE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ORDAINED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ASSEMBLY</w:t>
      </w:r>
      <w:r>
        <w:rPr>
          <w:spacing w:val="-4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CITY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BOROUGH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WRANGELL, </w:t>
      </w:r>
      <w:r>
        <w:rPr>
          <w:spacing w:val="-2"/>
        </w:rPr>
        <w:t>ALASKA:</w:t>
      </w:r>
    </w:p>
    <w:p w:rsidR="00245313" w:rsidRDefault="00245313" w:rsidP="00245313">
      <w:pPr>
        <w:pStyle w:val="BodyText"/>
        <w:spacing w:before="7"/>
        <w:rPr>
          <w:sz w:val="27"/>
        </w:rPr>
      </w:pPr>
    </w:p>
    <w:p w:rsidR="00245313" w:rsidRDefault="00245313" w:rsidP="00245313">
      <w:pPr>
        <w:pStyle w:val="BodyText"/>
        <w:spacing w:line="276" w:lineRule="auto"/>
        <w:ind w:left="1100" w:right="1144"/>
      </w:pPr>
      <w:r>
        <w:t>[The</w:t>
      </w:r>
      <w:r>
        <w:rPr>
          <w:spacing w:val="-3"/>
        </w:rPr>
        <w:t xml:space="preserve"> </w:t>
      </w:r>
      <w:r>
        <w:t>changes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existing</w:t>
      </w:r>
      <w:r>
        <w:rPr>
          <w:spacing w:val="-5"/>
        </w:rPr>
        <w:t xml:space="preserve"> </w:t>
      </w:r>
      <w:r>
        <w:t>code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shown</w:t>
      </w:r>
      <w:r>
        <w:rPr>
          <w:spacing w:val="-4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follows:</w:t>
      </w:r>
      <w:r>
        <w:rPr>
          <w:spacing w:val="40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words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underlined</w:t>
      </w:r>
      <w:r>
        <w:rPr>
          <w:spacing w:val="-4"/>
        </w:rPr>
        <w:t xml:space="preserve"> </w:t>
      </w:r>
      <w:r>
        <w:t>are to be added and the words that are bolded and in brackets are to be deleted.]</w:t>
      </w:r>
    </w:p>
    <w:p w:rsidR="00245313" w:rsidRDefault="00245313" w:rsidP="00245313">
      <w:pPr>
        <w:pStyle w:val="BodyText"/>
        <w:spacing w:before="10"/>
        <w:rPr>
          <w:sz w:val="27"/>
        </w:rPr>
      </w:pPr>
    </w:p>
    <w:p w:rsidR="00245313" w:rsidRDefault="00245313" w:rsidP="00245313">
      <w:pPr>
        <w:pStyle w:val="BodyText"/>
        <w:tabs>
          <w:tab w:val="left" w:pos="2096"/>
        </w:tabs>
        <w:spacing w:before="1"/>
        <w:ind w:left="1100" w:right="1290"/>
      </w:pPr>
      <w:r>
        <w:t>SEC. 1.</w:t>
      </w:r>
      <w:r>
        <w:tab/>
      </w:r>
      <w:r>
        <w:rPr>
          <w:u w:val="single"/>
        </w:rPr>
        <w:t>Action.</w:t>
      </w:r>
      <w:r>
        <w:rPr>
          <w:spacing w:val="40"/>
        </w:rPr>
        <w:t xml:space="preserve"> </w:t>
      </w:r>
      <w:r>
        <w:t>The purpose of this ordinance is to add Chapter 20.53 – Accessory Dwelling Units; to amend Chapter 20.08 – Definitions, to add 20.08.025, Accessory Dwelling</w:t>
      </w:r>
      <w:r>
        <w:rPr>
          <w:spacing w:val="-5"/>
        </w:rPr>
        <w:t xml:space="preserve"> </w:t>
      </w:r>
      <w:r>
        <w:t>Units,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add</w:t>
      </w:r>
      <w:r>
        <w:rPr>
          <w:spacing w:val="-5"/>
        </w:rPr>
        <w:t xml:space="preserve"> </w:t>
      </w:r>
      <w:r>
        <w:t>20.08.658,</w:t>
      </w:r>
      <w:r>
        <w:rPr>
          <w:spacing w:val="-3"/>
        </w:rPr>
        <w:t xml:space="preserve"> </w:t>
      </w:r>
      <w:r>
        <w:t>Residential</w:t>
      </w:r>
      <w:r>
        <w:rPr>
          <w:spacing w:val="-4"/>
        </w:rPr>
        <w:t xml:space="preserve"> </w:t>
      </w:r>
      <w:r>
        <w:t>Zoning</w:t>
      </w:r>
      <w:r>
        <w:rPr>
          <w:spacing w:val="-4"/>
        </w:rPr>
        <w:t xml:space="preserve"> </w:t>
      </w:r>
      <w:r>
        <w:t>Districts, and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amend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 chapters to add the provisions for Accessory Dwelling Units to those Chapters in the Wrangell Municipal Code:</w:t>
      </w:r>
    </w:p>
    <w:p w:rsidR="00245313" w:rsidRDefault="00245313" w:rsidP="00245313">
      <w:pPr>
        <w:pStyle w:val="ListParagraph"/>
        <w:numPr>
          <w:ilvl w:val="0"/>
          <w:numId w:val="15"/>
        </w:numPr>
        <w:tabs>
          <w:tab w:val="left" w:pos="2000"/>
        </w:tabs>
        <w:ind w:right="1751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Section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20.16.030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–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Accessory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use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permitted,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in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Chapter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20.16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-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SF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District</w:t>
      </w:r>
      <w:r>
        <w:rPr>
          <w:rFonts w:ascii="Cambria" w:hAnsi="Cambria"/>
          <w:spacing w:val="-1"/>
          <w:sz w:val="24"/>
        </w:rPr>
        <w:t xml:space="preserve"> </w:t>
      </w:r>
      <w:r>
        <w:rPr>
          <w:rFonts w:ascii="Cambria" w:hAnsi="Cambria"/>
          <w:sz w:val="24"/>
        </w:rPr>
        <w:t>– Single-Family Residential</w:t>
      </w:r>
    </w:p>
    <w:p w:rsidR="00245313" w:rsidRDefault="00245313" w:rsidP="00245313">
      <w:pPr>
        <w:pStyle w:val="ListParagraph"/>
        <w:numPr>
          <w:ilvl w:val="0"/>
          <w:numId w:val="15"/>
        </w:numPr>
        <w:tabs>
          <w:tab w:val="left" w:pos="2000"/>
        </w:tabs>
        <w:ind w:right="1460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Section</w:t>
      </w:r>
      <w:r>
        <w:rPr>
          <w:rFonts w:ascii="Cambria" w:hAnsi="Cambria"/>
          <w:spacing w:val="-5"/>
          <w:sz w:val="24"/>
        </w:rPr>
        <w:t xml:space="preserve"> </w:t>
      </w:r>
      <w:r>
        <w:rPr>
          <w:rFonts w:ascii="Cambria" w:hAnsi="Cambria"/>
          <w:sz w:val="24"/>
        </w:rPr>
        <w:t>20.20.030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–</w:t>
      </w:r>
      <w:r>
        <w:rPr>
          <w:rFonts w:ascii="Cambria" w:hAnsi="Cambria"/>
          <w:spacing w:val="-5"/>
          <w:sz w:val="24"/>
        </w:rPr>
        <w:t xml:space="preserve"> </w:t>
      </w:r>
      <w:r>
        <w:rPr>
          <w:rFonts w:ascii="Cambria" w:hAnsi="Cambria"/>
          <w:sz w:val="24"/>
        </w:rPr>
        <w:t>Accessory</w:t>
      </w:r>
      <w:r>
        <w:rPr>
          <w:rFonts w:ascii="Cambria" w:hAnsi="Cambria"/>
          <w:spacing w:val="-5"/>
          <w:sz w:val="24"/>
        </w:rPr>
        <w:t xml:space="preserve"> </w:t>
      </w:r>
      <w:r>
        <w:rPr>
          <w:rFonts w:ascii="Cambria" w:hAnsi="Cambria"/>
          <w:sz w:val="24"/>
        </w:rPr>
        <w:t>buildings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and</w:t>
      </w:r>
      <w:r>
        <w:rPr>
          <w:rFonts w:ascii="Cambria" w:hAnsi="Cambria"/>
          <w:spacing w:val="-6"/>
          <w:sz w:val="24"/>
        </w:rPr>
        <w:t xml:space="preserve"> </w:t>
      </w:r>
      <w:r>
        <w:rPr>
          <w:rFonts w:ascii="Cambria" w:hAnsi="Cambria"/>
          <w:sz w:val="24"/>
        </w:rPr>
        <w:t>uses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permitted,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in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Chapter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20.20</w:t>
      </w:r>
      <w:r>
        <w:rPr>
          <w:rFonts w:ascii="Cambria" w:hAnsi="Cambria"/>
          <w:spacing w:val="-5"/>
          <w:sz w:val="24"/>
        </w:rPr>
        <w:t xml:space="preserve"> </w:t>
      </w:r>
      <w:r>
        <w:rPr>
          <w:rFonts w:ascii="Cambria" w:hAnsi="Cambria"/>
          <w:sz w:val="24"/>
        </w:rPr>
        <w:t>– MF District – Multifamily Residential</w:t>
      </w:r>
    </w:p>
    <w:p w:rsidR="00245313" w:rsidRDefault="00245313" w:rsidP="00245313">
      <w:pPr>
        <w:pStyle w:val="ListParagraph"/>
        <w:numPr>
          <w:ilvl w:val="0"/>
          <w:numId w:val="15"/>
        </w:numPr>
        <w:tabs>
          <w:tab w:val="left" w:pos="2000"/>
        </w:tabs>
        <w:ind w:right="1460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Section</w:t>
      </w:r>
      <w:r>
        <w:rPr>
          <w:rFonts w:ascii="Cambria" w:hAnsi="Cambria"/>
          <w:spacing w:val="-5"/>
          <w:sz w:val="24"/>
        </w:rPr>
        <w:t xml:space="preserve"> </w:t>
      </w:r>
      <w:r>
        <w:rPr>
          <w:rFonts w:ascii="Cambria" w:hAnsi="Cambria"/>
          <w:sz w:val="24"/>
        </w:rPr>
        <w:t>20.24.030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–</w:t>
      </w:r>
      <w:r>
        <w:rPr>
          <w:rFonts w:ascii="Cambria" w:hAnsi="Cambria"/>
          <w:spacing w:val="-5"/>
          <w:sz w:val="24"/>
        </w:rPr>
        <w:t xml:space="preserve"> </w:t>
      </w:r>
      <w:r>
        <w:rPr>
          <w:rFonts w:ascii="Cambria" w:hAnsi="Cambria"/>
          <w:sz w:val="24"/>
        </w:rPr>
        <w:t>Accessory</w:t>
      </w:r>
      <w:r>
        <w:rPr>
          <w:rFonts w:ascii="Cambria" w:hAnsi="Cambria"/>
          <w:spacing w:val="-5"/>
          <w:sz w:val="24"/>
        </w:rPr>
        <w:t xml:space="preserve"> </w:t>
      </w:r>
      <w:r>
        <w:rPr>
          <w:rFonts w:ascii="Cambria" w:hAnsi="Cambria"/>
          <w:sz w:val="24"/>
        </w:rPr>
        <w:t>buildings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and</w:t>
      </w:r>
      <w:r>
        <w:rPr>
          <w:rFonts w:ascii="Cambria" w:hAnsi="Cambria"/>
          <w:spacing w:val="-6"/>
          <w:sz w:val="24"/>
        </w:rPr>
        <w:t xml:space="preserve"> </w:t>
      </w:r>
      <w:r>
        <w:rPr>
          <w:rFonts w:ascii="Cambria" w:hAnsi="Cambria"/>
          <w:sz w:val="24"/>
        </w:rPr>
        <w:t>uses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permitted,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in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Chapter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20.24</w:t>
      </w:r>
      <w:r>
        <w:rPr>
          <w:rFonts w:ascii="Cambria" w:hAnsi="Cambria"/>
          <w:spacing w:val="-5"/>
          <w:sz w:val="24"/>
        </w:rPr>
        <w:t xml:space="preserve"> </w:t>
      </w:r>
      <w:r>
        <w:rPr>
          <w:rFonts w:ascii="Cambria" w:hAnsi="Cambria"/>
          <w:sz w:val="24"/>
        </w:rPr>
        <w:t>– SFMD District – Single-Family Residential – Medium Density</w:t>
      </w:r>
    </w:p>
    <w:p w:rsidR="00245313" w:rsidRDefault="00245313" w:rsidP="00245313">
      <w:pPr>
        <w:pStyle w:val="ListParagraph"/>
        <w:numPr>
          <w:ilvl w:val="0"/>
          <w:numId w:val="15"/>
        </w:numPr>
        <w:tabs>
          <w:tab w:val="left" w:pos="2000"/>
        </w:tabs>
        <w:ind w:right="1385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Section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20.28.030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-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Accessory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uses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permitted,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in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Chapter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20.28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–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RR-1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District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– Rural Residential</w:t>
      </w:r>
    </w:p>
    <w:p w:rsidR="00245313" w:rsidRDefault="00245313" w:rsidP="00245313">
      <w:pPr>
        <w:pStyle w:val="ListParagraph"/>
        <w:numPr>
          <w:ilvl w:val="0"/>
          <w:numId w:val="15"/>
        </w:numPr>
        <w:tabs>
          <w:tab w:val="left" w:pos="2000"/>
        </w:tabs>
        <w:ind w:right="1343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Section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20.30.030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–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Accessory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uses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permitted,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in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Chapter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20.30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–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RR-2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District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– Rural Residential</w:t>
      </w:r>
    </w:p>
    <w:p w:rsidR="00245313" w:rsidRDefault="00245313" w:rsidP="00245313">
      <w:pPr>
        <w:pStyle w:val="ListParagraph"/>
        <w:numPr>
          <w:ilvl w:val="0"/>
          <w:numId w:val="15"/>
        </w:numPr>
        <w:tabs>
          <w:tab w:val="left" w:pos="2000"/>
        </w:tabs>
        <w:ind w:right="1355"/>
        <w:rPr>
          <w:rFonts w:ascii="Cambria" w:hAnsi="Cambria"/>
          <w:sz w:val="24"/>
        </w:rPr>
      </w:pPr>
      <w:r>
        <w:rPr>
          <w:rFonts w:ascii="Cambria" w:hAnsi="Cambria"/>
          <w:sz w:val="24"/>
        </w:rPr>
        <w:t>Section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20.31.030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–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Accessory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uses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permitted,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in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Chapter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20.31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–</w:t>
      </w:r>
      <w:r>
        <w:rPr>
          <w:rFonts w:ascii="Cambria" w:hAnsi="Cambria"/>
          <w:spacing w:val="-3"/>
          <w:sz w:val="24"/>
        </w:rPr>
        <w:t xml:space="preserve"> </w:t>
      </w:r>
      <w:r>
        <w:rPr>
          <w:rFonts w:ascii="Cambria" w:hAnsi="Cambria"/>
          <w:sz w:val="24"/>
        </w:rPr>
        <w:t>RMU</w:t>
      </w:r>
      <w:r>
        <w:rPr>
          <w:rFonts w:ascii="Cambria" w:hAnsi="Cambria"/>
          <w:spacing w:val="-4"/>
          <w:sz w:val="24"/>
        </w:rPr>
        <w:t xml:space="preserve"> </w:t>
      </w:r>
      <w:r>
        <w:rPr>
          <w:rFonts w:ascii="Cambria" w:hAnsi="Cambria"/>
          <w:sz w:val="24"/>
        </w:rPr>
        <w:t>District</w:t>
      </w:r>
      <w:r>
        <w:rPr>
          <w:rFonts w:ascii="Cambria" w:hAnsi="Cambria"/>
          <w:spacing w:val="-2"/>
          <w:sz w:val="24"/>
        </w:rPr>
        <w:t xml:space="preserve"> </w:t>
      </w:r>
      <w:r>
        <w:rPr>
          <w:rFonts w:ascii="Cambria" w:hAnsi="Cambria"/>
          <w:sz w:val="24"/>
        </w:rPr>
        <w:t>– Remote Residential Mixed-Use</w:t>
      </w:r>
    </w:p>
    <w:p w:rsidR="00245313" w:rsidRDefault="00245313" w:rsidP="00245313">
      <w:pPr>
        <w:pStyle w:val="BodyText"/>
        <w:spacing w:before="5"/>
        <w:rPr>
          <w:sz w:val="27"/>
        </w:rPr>
      </w:pPr>
    </w:p>
    <w:p w:rsidR="00245313" w:rsidRDefault="00245313" w:rsidP="00245313">
      <w:pPr>
        <w:pStyle w:val="BodyText"/>
        <w:tabs>
          <w:tab w:val="left" w:pos="2540"/>
        </w:tabs>
        <w:spacing w:line="276" w:lineRule="auto"/>
        <w:ind w:left="1100" w:right="1806"/>
      </w:pPr>
      <w:r>
        <w:t>SEC. 2.</w:t>
      </w:r>
      <w:r>
        <w:tab/>
      </w:r>
      <w:r>
        <w:rPr>
          <w:u w:val="single"/>
        </w:rPr>
        <w:t>Addition</w:t>
      </w:r>
      <w:r>
        <w:t>.</w:t>
      </w:r>
      <w:r>
        <w:rPr>
          <w:spacing w:val="-4"/>
        </w:rPr>
        <w:t xml:space="preserve"> </w:t>
      </w:r>
      <w:r>
        <w:t>Chapter</w:t>
      </w:r>
      <w:r>
        <w:rPr>
          <w:spacing w:val="-5"/>
        </w:rPr>
        <w:t xml:space="preserve"> </w:t>
      </w:r>
      <w:r>
        <w:t>20.53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Accessory</w:t>
      </w:r>
      <w:r>
        <w:rPr>
          <w:spacing w:val="-5"/>
        </w:rPr>
        <w:t xml:space="preserve"> </w:t>
      </w:r>
      <w:r>
        <w:t>Dwelling</w:t>
      </w:r>
      <w:r>
        <w:rPr>
          <w:spacing w:val="-6"/>
        </w:rPr>
        <w:t xml:space="preserve"> </w:t>
      </w:r>
      <w:r>
        <w:t>Units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hereby</w:t>
      </w:r>
      <w:r>
        <w:rPr>
          <w:spacing w:val="-5"/>
        </w:rPr>
        <w:t xml:space="preserve"> </w:t>
      </w:r>
      <w:r>
        <w:t>added</w:t>
      </w:r>
      <w:r>
        <w:rPr>
          <w:spacing w:val="-5"/>
        </w:rPr>
        <w:t xml:space="preserve"> </w:t>
      </w:r>
      <w:r>
        <w:t xml:space="preserve">as </w:t>
      </w:r>
      <w:r>
        <w:rPr>
          <w:spacing w:val="-2"/>
        </w:rPr>
        <w:t>follows:</w:t>
      </w:r>
    </w:p>
    <w:p w:rsidR="00245313" w:rsidRDefault="00245313" w:rsidP="00245313">
      <w:pPr>
        <w:pStyle w:val="BodyText"/>
        <w:spacing w:before="6"/>
        <w:rPr>
          <w:sz w:val="27"/>
        </w:rPr>
      </w:pPr>
    </w:p>
    <w:p w:rsidR="00245313" w:rsidRDefault="00245313" w:rsidP="00245313">
      <w:pPr>
        <w:ind w:left="1460" w:right="1460"/>
        <w:jc w:val="center"/>
        <w:rPr>
          <w:b/>
          <w:sz w:val="24"/>
        </w:rPr>
      </w:pPr>
      <w:r>
        <w:rPr>
          <w:b/>
          <w:sz w:val="24"/>
          <w:u w:val="single"/>
        </w:rPr>
        <w:t>CHAPTER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pacing w:val="-4"/>
          <w:sz w:val="24"/>
          <w:u w:val="single"/>
        </w:rPr>
        <w:t>20.53</w:t>
      </w:r>
    </w:p>
    <w:p w:rsidR="00245313" w:rsidRDefault="00245313" w:rsidP="00245313">
      <w:pPr>
        <w:pStyle w:val="BodyText"/>
        <w:spacing w:before="9"/>
        <w:rPr>
          <w:b/>
          <w:sz w:val="22"/>
        </w:rPr>
      </w:pPr>
    </w:p>
    <w:p w:rsidR="00245313" w:rsidRDefault="00245313" w:rsidP="00245313">
      <w:pPr>
        <w:spacing w:before="100"/>
        <w:ind w:left="1460" w:right="1460"/>
        <w:jc w:val="center"/>
        <w:rPr>
          <w:b/>
          <w:sz w:val="24"/>
        </w:rPr>
      </w:pPr>
      <w:r>
        <w:rPr>
          <w:b/>
          <w:sz w:val="24"/>
          <w:u w:val="single"/>
        </w:rPr>
        <w:t>ACCESSORY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DWELLING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UNITS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pacing w:val="-4"/>
          <w:sz w:val="24"/>
          <w:u w:val="single"/>
        </w:rPr>
        <w:t>(ADU)</w:t>
      </w:r>
    </w:p>
    <w:p w:rsidR="00245313" w:rsidRDefault="00245313" w:rsidP="00245313">
      <w:pPr>
        <w:pStyle w:val="BodyText"/>
        <w:spacing w:before="11"/>
        <w:rPr>
          <w:b/>
          <w:sz w:val="22"/>
        </w:rPr>
      </w:pPr>
    </w:p>
    <w:p w:rsidR="00245313" w:rsidRDefault="00245313" w:rsidP="00245313">
      <w:pPr>
        <w:pStyle w:val="BodyText"/>
        <w:spacing w:before="100" w:line="281" w:lineRule="exact"/>
        <w:ind w:left="1100"/>
      </w:pPr>
      <w:r>
        <w:rPr>
          <w:spacing w:val="-2"/>
          <w:u w:val="single"/>
        </w:rPr>
        <w:t>Sections:</w:t>
      </w:r>
    </w:p>
    <w:p w:rsidR="00245313" w:rsidRDefault="00245313" w:rsidP="00245313">
      <w:pPr>
        <w:pStyle w:val="BodyText"/>
        <w:tabs>
          <w:tab w:val="left" w:pos="2338"/>
        </w:tabs>
        <w:spacing w:line="281" w:lineRule="exact"/>
        <w:ind w:left="1100"/>
      </w:pPr>
      <w:r>
        <w:rPr>
          <w:spacing w:val="-2"/>
          <w:u w:val="single"/>
        </w:rPr>
        <w:t>20.53.010</w:t>
      </w:r>
      <w:r>
        <w:rPr>
          <w:u w:val="single"/>
        </w:rPr>
        <w:tab/>
        <w:t>Purpose</w:t>
      </w:r>
      <w:r>
        <w:rPr>
          <w:spacing w:val="-2"/>
          <w:u w:val="single"/>
        </w:rPr>
        <w:t xml:space="preserve"> </w:t>
      </w:r>
      <w:r>
        <w:rPr>
          <w:u w:val="single"/>
        </w:rPr>
        <w:t>and</w:t>
      </w:r>
      <w:r>
        <w:rPr>
          <w:spacing w:val="-2"/>
          <w:u w:val="single"/>
        </w:rPr>
        <w:t xml:space="preserve"> intent.</w:t>
      </w:r>
    </w:p>
    <w:p w:rsidR="00245313" w:rsidRDefault="00245313" w:rsidP="00245313">
      <w:pPr>
        <w:spacing w:line="281" w:lineRule="exact"/>
        <w:sectPr w:rsidR="00245313">
          <w:pgSz w:w="12240" w:h="15840"/>
          <w:pgMar w:top="980" w:right="340" w:bottom="980" w:left="340" w:header="490" w:footer="790" w:gutter="0"/>
          <w:cols w:space="720"/>
        </w:sectPr>
      </w:pPr>
    </w:p>
    <w:p w:rsidR="00245313" w:rsidRDefault="00245313" w:rsidP="00245313">
      <w:pPr>
        <w:pStyle w:val="BodyText"/>
        <w:spacing w:before="10"/>
        <w:rPr>
          <w:sz w:val="29"/>
        </w:rPr>
      </w:pPr>
    </w:p>
    <w:p w:rsidR="00245313" w:rsidRDefault="00245313" w:rsidP="00245313">
      <w:pPr>
        <w:pStyle w:val="BodyText"/>
        <w:tabs>
          <w:tab w:val="left" w:pos="2338"/>
        </w:tabs>
        <w:spacing w:before="100"/>
        <w:ind w:left="1100"/>
      </w:pPr>
      <w:r>
        <w:rPr>
          <w:spacing w:val="-2"/>
          <w:u w:val="single"/>
        </w:rPr>
        <w:t>20.53.020</w:t>
      </w:r>
      <w:r>
        <w:rPr>
          <w:u w:val="single"/>
        </w:rPr>
        <w:tab/>
        <w:t>Accessory</w:t>
      </w:r>
      <w:r>
        <w:rPr>
          <w:spacing w:val="-3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Units.</w:t>
      </w:r>
    </w:p>
    <w:p w:rsidR="00245313" w:rsidRDefault="00245313" w:rsidP="00245313">
      <w:pPr>
        <w:pStyle w:val="BodyText"/>
        <w:rPr>
          <w:sz w:val="20"/>
        </w:rPr>
      </w:pPr>
    </w:p>
    <w:p w:rsidR="00245313" w:rsidRDefault="00245313" w:rsidP="00245313">
      <w:pPr>
        <w:pStyle w:val="BodyText"/>
        <w:spacing w:before="6"/>
        <w:rPr>
          <w:sz w:val="19"/>
        </w:rPr>
      </w:pPr>
    </w:p>
    <w:p w:rsidR="00245313" w:rsidRDefault="00245313" w:rsidP="00245313">
      <w:pPr>
        <w:pStyle w:val="Heading7"/>
        <w:spacing w:before="100"/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323B613" wp14:editId="0C0CB027">
                <wp:simplePos x="0" y="0"/>
                <wp:positionH relativeFrom="page">
                  <wp:posOffset>914704</wp:posOffset>
                </wp:positionH>
                <wp:positionV relativeFrom="paragraph">
                  <wp:posOffset>215930</wp:posOffset>
                </wp:positionV>
                <wp:extent cx="2245360" cy="12700"/>
                <wp:effectExtent l="0" t="0" r="0" b="0"/>
                <wp:wrapNone/>
                <wp:docPr id="145" name="Graphic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453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5360" h="12700">
                              <a:moveTo>
                                <a:pt x="2245106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2245106" y="12192"/>
                              </a:lnTo>
                              <a:lnTo>
                                <a:pt x="22451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E8FB6F" id="Graphic 145" o:spid="_x0000_s1026" style="position:absolute;margin-left:1in;margin-top:17pt;width:176.8pt;height: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453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" path="m2245106,l,,,12192r2245106,l2245106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DCE72F4" wp14:editId="541CE09C">
                <wp:simplePos x="0" y="0"/>
                <wp:positionH relativeFrom="page">
                  <wp:posOffset>1757658</wp:posOffset>
                </wp:positionH>
                <wp:positionV relativeFrom="paragraph">
                  <wp:posOffset>63500</wp:posOffset>
                </wp:positionV>
                <wp:extent cx="1392555" cy="179070"/>
                <wp:effectExtent l="0" t="0" r="0" b="0"/>
                <wp:wrapNone/>
                <wp:docPr id="146" name="Text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2555" cy="1790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245313" w:rsidRDefault="00245313" w:rsidP="00245313">
                            <w:pPr>
                              <w:ind w:left="42" w:right="-1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Purpose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intent.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CE72F4" id="_x0000_t202" coordsize="21600,21600" o:spt="202" path="m,l,21600r21600,l21600,xe">
                <v:stroke joinstyle="miter"/>
                <v:path gradientshapeok="t" o:connecttype="rect"/>
              </v:shapetype>
              <v:shape id="Textbox 146" o:spid="_x0000_s1026" type="#_x0000_t202" style="position:absolute;left:0;text-align:left;margin-left:138.4pt;margin-top:5pt;width:109.65pt;height:14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" filled="f" stroked="f">
                <v:path arrowok="t"/>
                <v:textbox inset="0,0,0,0">
                  <w:txbxContent>
                    <w:p w:rsidR="00245313" w:rsidRDefault="00245313" w:rsidP="00245313">
                      <w:pPr>
                        <w:ind w:left="42" w:right="-1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Purpose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and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intent.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72E19364" wp14:editId="52E0518C">
                <wp:simplePos x="0" y="0"/>
                <wp:positionH relativeFrom="page">
                  <wp:posOffset>1757658</wp:posOffset>
                </wp:positionH>
                <wp:positionV relativeFrom="paragraph">
                  <wp:posOffset>89740</wp:posOffset>
                </wp:positionV>
                <wp:extent cx="1392555" cy="152400"/>
                <wp:effectExtent l="0" t="0" r="0" b="0"/>
                <wp:wrapNone/>
                <wp:docPr id="147" name="Graphic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2555" cy="152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2555" h="152400">
                              <a:moveTo>
                                <a:pt x="1365016" y="0"/>
                              </a:moveTo>
                              <a:lnTo>
                                <a:pt x="26940" y="0"/>
                              </a:lnTo>
                              <a:lnTo>
                                <a:pt x="6735" y="33915"/>
                              </a:lnTo>
                              <a:lnTo>
                                <a:pt x="0" y="76199"/>
                              </a:lnTo>
                              <a:lnTo>
                                <a:pt x="6735" y="118484"/>
                              </a:lnTo>
                              <a:lnTo>
                                <a:pt x="26940" y="152399"/>
                              </a:lnTo>
                              <a:lnTo>
                                <a:pt x="1365016" y="152399"/>
                              </a:lnTo>
                              <a:lnTo>
                                <a:pt x="1385221" y="118484"/>
                              </a:lnTo>
                              <a:lnTo>
                                <a:pt x="1391956" y="76199"/>
                              </a:lnTo>
                              <a:lnTo>
                                <a:pt x="1385221" y="33915"/>
                              </a:lnTo>
                              <a:lnTo>
                                <a:pt x="13650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E164">
                            <a:alpha val="39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8ECEC9" id="Graphic 147" o:spid="_x0000_s1026" style="position:absolute;margin-left:138.4pt;margin-top:7.05pt;width:109.65pt;height:12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2555,152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" path="m1365016,l26940,,6735,33915,,76199r6735,42285l26940,152399r1338076,l1385221,118484r6735,-42285l1385221,33915,1365016,xe" fillcolor="#fde164" stroked="f">
                <v:fill opacity="26214f"/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20.53.010</w:t>
      </w:r>
    </w:p>
    <w:p w:rsidR="00245313" w:rsidRDefault="00245313" w:rsidP="00245313">
      <w:pPr>
        <w:pStyle w:val="BodyText"/>
        <w:spacing w:before="11"/>
        <w:rPr>
          <w:b/>
          <w:sz w:val="23"/>
        </w:rPr>
      </w:pPr>
    </w:p>
    <w:p w:rsidR="00245313" w:rsidRDefault="00245313" w:rsidP="00245313">
      <w:pPr>
        <w:pStyle w:val="BodyText"/>
        <w:ind w:left="1100" w:right="1097"/>
        <w:jc w:val="both"/>
      </w:pPr>
      <w:r>
        <w:rPr>
          <w:u w:val="single"/>
        </w:rPr>
        <w:t>The</w:t>
      </w:r>
      <w:r>
        <w:rPr>
          <w:spacing w:val="-9"/>
          <w:u w:val="single"/>
        </w:rPr>
        <w:t xml:space="preserve"> </w:t>
      </w:r>
      <w:r>
        <w:rPr>
          <w:u w:val="single"/>
        </w:rPr>
        <w:t>purpose</w:t>
      </w:r>
      <w:r>
        <w:rPr>
          <w:spacing w:val="-9"/>
          <w:u w:val="single"/>
        </w:rPr>
        <w:t xml:space="preserve"> </w:t>
      </w:r>
      <w:r>
        <w:rPr>
          <w:u w:val="single"/>
        </w:rPr>
        <w:t>and</w:t>
      </w:r>
      <w:r>
        <w:rPr>
          <w:spacing w:val="-11"/>
          <w:u w:val="single"/>
        </w:rPr>
        <w:t xml:space="preserve"> </w:t>
      </w:r>
      <w:r>
        <w:rPr>
          <w:u w:val="single"/>
        </w:rPr>
        <w:t>intent</w:t>
      </w:r>
      <w:r>
        <w:rPr>
          <w:spacing w:val="-9"/>
          <w:u w:val="single"/>
        </w:rPr>
        <w:t xml:space="preserve"> </w:t>
      </w:r>
      <w:r>
        <w:rPr>
          <w:u w:val="single"/>
        </w:rPr>
        <w:t>of</w:t>
      </w:r>
      <w:r>
        <w:rPr>
          <w:spacing w:val="-11"/>
          <w:u w:val="single"/>
        </w:rPr>
        <w:t xml:space="preserve"> </w:t>
      </w:r>
      <w:r>
        <w:rPr>
          <w:u w:val="single"/>
        </w:rPr>
        <w:t>this</w:t>
      </w:r>
      <w:r>
        <w:rPr>
          <w:spacing w:val="-9"/>
          <w:u w:val="single"/>
        </w:rPr>
        <w:t xml:space="preserve"> </w:t>
      </w:r>
      <w:r>
        <w:rPr>
          <w:u w:val="single"/>
        </w:rPr>
        <w:t>chapter</w:t>
      </w:r>
      <w:r>
        <w:rPr>
          <w:spacing w:val="-11"/>
          <w:u w:val="single"/>
        </w:rPr>
        <w:t xml:space="preserve"> </w:t>
      </w:r>
      <w:r>
        <w:rPr>
          <w:u w:val="single"/>
        </w:rPr>
        <w:t>is</w:t>
      </w:r>
      <w:r>
        <w:rPr>
          <w:spacing w:val="-9"/>
          <w:u w:val="single"/>
        </w:rPr>
        <w:t xml:space="preserve"> </w:t>
      </w:r>
      <w:r>
        <w:rPr>
          <w:u w:val="single"/>
        </w:rPr>
        <w:t>to</w:t>
      </w:r>
      <w:r>
        <w:rPr>
          <w:spacing w:val="-9"/>
          <w:u w:val="single"/>
        </w:rPr>
        <w:t xml:space="preserve"> </w:t>
      </w:r>
      <w:r>
        <w:rPr>
          <w:u w:val="single"/>
        </w:rPr>
        <w:t>allow</w:t>
      </w:r>
      <w:r>
        <w:rPr>
          <w:spacing w:val="-11"/>
          <w:u w:val="single"/>
        </w:rPr>
        <w:t xml:space="preserve"> </w:t>
      </w:r>
      <w:r>
        <w:rPr>
          <w:u w:val="single"/>
        </w:rPr>
        <w:t>accessory</w:t>
      </w:r>
      <w:r>
        <w:rPr>
          <w:spacing w:val="-9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9"/>
          <w:u w:val="single"/>
        </w:rPr>
        <w:t xml:space="preserve"> </w:t>
      </w:r>
      <w:r>
        <w:rPr>
          <w:u w:val="single"/>
        </w:rPr>
        <w:t>units</w:t>
      </w:r>
      <w:r>
        <w:rPr>
          <w:spacing w:val="-9"/>
          <w:u w:val="single"/>
        </w:rPr>
        <w:t xml:space="preserve"> </w:t>
      </w:r>
      <w:r>
        <w:rPr>
          <w:u w:val="single"/>
        </w:rPr>
        <w:t>within</w:t>
      </w:r>
      <w:r>
        <w:rPr>
          <w:spacing w:val="-9"/>
          <w:u w:val="single"/>
        </w:rPr>
        <w:t xml:space="preserve"> </w:t>
      </w:r>
      <w:r>
        <w:rPr>
          <w:u w:val="single"/>
        </w:rPr>
        <w:t>residential</w:t>
      </w:r>
      <w:r>
        <w:t xml:space="preserve"> </w:t>
      </w:r>
      <w:r>
        <w:rPr>
          <w:u w:val="single"/>
        </w:rPr>
        <w:t>zoning</w:t>
      </w:r>
      <w:r>
        <w:rPr>
          <w:spacing w:val="-6"/>
          <w:u w:val="single"/>
        </w:rPr>
        <w:t xml:space="preserve"> </w:t>
      </w:r>
      <w:r>
        <w:rPr>
          <w:u w:val="single"/>
        </w:rPr>
        <w:t>districts</w:t>
      </w:r>
      <w:r>
        <w:rPr>
          <w:spacing w:val="-5"/>
          <w:u w:val="single"/>
        </w:rPr>
        <w:t xml:space="preserve"> </w:t>
      </w:r>
      <w:r>
        <w:rPr>
          <w:u w:val="single"/>
        </w:rPr>
        <w:t>as</w:t>
      </w:r>
      <w:r>
        <w:rPr>
          <w:spacing w:val="-2"/>
          <w:u w:val="single"/>
        </w:rPr>
        <w:t xml:space="preserve"> </w:t>
      </w:r>
      <w:r>
        <w:rPr>
          <w:u w:val="single"/>
        </w:rPr>
        <w:t>designated</w:t>
      </w:r>
      <w:r>
        <w:rPr>
          <w:spacing w:val="-6"/>
          <w:u w:val="single"/>
        </w:rPr>
        <w:t xml:space="preserve"> </w:t>
      </w:r>
      <w:r>
        <w:rPr>
          <w:u w:val="single"/>
        </w:rPr>
        <w:t>in</w:t>
      </w:r>
      <w:r>
        <w:rPr>
          <w:spacing w:val="-4"/>
          <w:u w:val="single"/>
        </w:rPr>
        <w:t xml:space="preserve"> </w:t>
      </w:r>
      <w:r>
        <w:rPr>
          <w:u w:val="single"/>
        </w:rPr>
        <w:t>the</w:t>
      </w:r>
      <w:r>
        <w:rPr>
          <w:spacing w:val="-4"/>
          <w:u w:val="single"/>
        </w:rPr>
        <w:t xml:space="preserve"> </w:t>
      </w:r>
      <w:r>
        <w:rPr>
          <w:u w:val="single"/>
        </w:rPr>
        <w:t>code,</w:t>
      </w:r>
      <w:r>
        <w:rPr>
          <w:spacing w:val="-4"/>
          <w:u w:val="single"/>
        </w:rPr>
        <w:t xml:space="preserve"> </w:t>
      </w:r>
      <w:r>
        <w:rPr>
          <w:u w:val="single"/>
        </w:rPr>
        <w:t>while</w:t>
      </w:r>
      <w:r>
        <w:rPr>
          <w:spacing w:val="-2"/>
          <w:u w:val="single"/>
        </w:rPr>
        <w:t xml:space="preserve"> </w:t>
      </w:r>
      <w:r>
        <w:rPr>
          <w:u w:val="single"/>
        </w:rPr>
        <w:t>preserving</w:t>
      </w:r>
      <w:r>
        <w:rPr>
          <w:spacing w:val="-6"/>
          <w:u w:val="single"/>
        </w:rPr>
        <w:t xml:space="preserve"> </w:t>
      </w:r>
      <w:r>
        <w:rPr>
          <w:u w:val="single"/>
        </w:rPr>
        <w:t>the</w:t>
      </w:r>
      <w:r>
        <w:rPr>
          <w:spacing w:val="-4"/>
          <w:u w:val="single"/>
        </w:rPr>
        <w:t xml:space="preserve"> </w:t>
      </w:r>
      <w:r>
        <w:rPr>
          <w:u w:val="single"/>
        </w:rPr>
        <w:t>appearance</w:t>
      </w:r>
      <w:r>
        <w:rPr>
          <w:spacing w:val="-5"/>
          <w:u w:val="single"/>
        </w:rPr>
        <w:t xml:space="preserve"> </w:t>
      </w:r>
      <w:r>
        <w:rPr>
          <w:u w:val="single"/>
        </w:rPr>
        <w:t>and</w:t>
      </w:r>
      <w:r>
        <w:rPr>
          <w:spacing w:val="-6"/>
          <w:u w:val="single"/>
        </w:rPr>
        <w:t xml:space="preserve"> </w:t>
      </w:r>
      <w:r>
        <w:rPr>
          <w:u w:val="single"/>
        </w:rPr>
        <w:t>character</w:t>
      </w:r>
      <w:r>
        <w:rPr>
          <w:spacing w:val="-6"/>
          <w:u w:val="single"/>
        </w:rPr>
        <w:t xml:space="preserve"> </w:t>
      </w:r>
      <w:r>
        <w:rPr>
          <w:u w:val="single"/>
        </w:rPr>
        <w:t>of</w:t>
      </w:r>
      <w:r>
        <w:t xml:space="preserve"> </w:t>
      </w:r>
      <w:r>
        <w:rPr>
          <w:u w:val="single"/>
        </w:rPr>
        <w:t>existing neighborhoods.</w:t>
      </w:r>
      <w:r>
        <w:rPr>
          <w:spacing w:val="40"/>
          <w:u w:val="single"/>
        </w:rPr>
        <w:t xml:space="preserve"> </w:t>
      </w:r>
      <w:r>
        <w:rPr>
          <w:u w:val="single"/>
        </w:rPr>
        <w:t>Accessory dwelling units give homeowners flexibility in</w:t>
      </w:r>
      <w:r>
        <w:t xml:space="preserve"> </w:t>
      </w:r>
      <w:r>
        <w:rPr>
          <w:u w:val="single"/>
        </w:rPr>
        <w:t>establishing separate living quarters adjacent to their homes so that they might provide</w:t>
      </w:r>
      <w:r>
        <w:t xml:space="preserve"> </w:t>
      </w:r>
      <w:r>
        <w:rPr>
          <w:u w:val="single"/>
        </w:rPr>
        <w:t>housing opportunities for elderly or other family members, obtain rental income, provide</w:t>
      </w:r>
      <w:r>
        <w:t xml:space="preserve"> </w:t>
      </w:r>
      <w:r>
        <w:rPr>
          <w:u w:val="single"/>
        </w:rPr>
        <w:t>affordable housing opportunities within the community, or utilize their property more</w:t>
      </w:r>
      <w:r>
        <w:t xml:space="preserve"> </w:t>
      </w:r>
      <w:r>
        <w:rPr>
          <w:spacing w:val="-2"/>
          <w:u w:val="single"/>
        </w:rPr>
        <w:t>efficiently.</w:t>
      </w:r>
    </w:p>
    <w:p w:rsidR="00245313" w:rsidRDefault="00245313" w:rsidP="00245313">
      <w:pPr>
        <w:pStyle w:val="BodyText"/>
        <w:rPr>
          <w:sz w:val="19"/>
        </w:rPr>
      </w:pPr>
    </w:p>
    <w:p w:rsidR="00245313" w:rsidRDefault="00245313" w:rsidP="00245313">
      <w:pPr>
        <w:pStyle w:val="Heading7"/>
        <w:tabs>
          <w:tab w:val="left" w:pos="2468"/>
        </w:tabs>
        <w:spacing w:before="100"/>
      </w:pPr>
      <w:r>
        <w:rPr>
          <w:spacing w:val="-2"/>
          <w:u w:val="single"/>
        </w:rPr>
        <w:t>20.53.020</w:t>
      </w:r>
      <w:r>
        <w:rPr>
          <w:u w:val="single"/>
        </w:rPr>
        <w:tab/>
        <w:t>Accessory</w:t>
      </w:r>
      <w:r>
        <w:rPr>
          <w:spacing w:val="-4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4"/>
          <w:u w:val="single"/>
        </w:rPr>
        <w:t xml:space="preserve"> </w:t>
      </w:r>
      <w:r>
        <w:rPr>
          <w:u w:val="single"/>
        </w:rPr>
        <w:t>units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(ADU).</w:t>
      </w:r>
    </w:p>
    <w:p w:rsidR="00245313" w:rsidRDefault="00245313" w:rsidP="00245313">
      <w:pPr>
        <w:pStyle w:val="BodyText"/>
        <w:spacing w:before="6"/>
        <w:rPr>
          <w:b/>
          <w:sz w:val="22"/>
        </w:rPr>
      </w:pPr>
    </w:p>
    <w:p w:rsidR="00245313" w:rsidRDefault="00245313" w:rsidP="00245313">
      <w:pPr>
        <w:pStyle w:val="BodyText"/>
        <w:spacing w:before="100" w:line="276" w:lineRule="auto"/>
        <w:ind w:left="1100" w:right="736"/>
      </w:pPr>
      <w:r>
        <w:rPr>
          <w:u w:val="single"/>
        </w:rPr>
        <w:t>ADU’s</w:t>
      </w:r>
      <w:r>
        <w:rPr>
          <w:spacing w:val="-3"/>
          <w:u w:val="single"/>
        </w:rPr>
        <w:t xml:space="preserve"> </w:t>
      </w:r>
      <w:r>
        <w:rPr>
          <w:u w:val="single"/>
        </w:rPr>
        <w:t>may</w:t>
      </w:r>
      <w:r>
        <w:rPr>
          <w:spacing w:val="-4"/>
          <w:u w:val="single"/>
        </w:rPr>
        <w:t xml:space="preserve"> </w:t>
      </w:r>
      <w:r>
        <w:rPr>
          <w:u w:val="single"/>
        </w:rPr>
        <w:t>be</w:t>
      </w:r>
      <w:r>
        <w:rPr>
          <w:spacing w:val="-3"/>
          <w:u w:val="single"/>
        </w:rPr>
        <w:t xml:space="preserve"> </w:t>
      </w:r>
      <w:r>
        <w:rPr>
          <w:u w:val="single"/>
        </w:rPr>
        <w:t>permanently</w:t>
      </w:r>
      <w:r>
        <w:rPr>
          <w:spacing w:val="-4"/>
          <w:u w:val="single"/>
        </w:rPr>
        <w:t xml:space="preserve"> </w:t>
      </w:r>
      <w:r>
        <w:rPr>
          <w:u w:val="single"/>
        </w:rPr>
        <w:t>established</w:t>
      </w:r>
      <w:r>
        <w:rPr>
          <w:spacing w:val="-4"/>
          <w:u w:val="single"/>
        </w:rPr>
        <w:t xml:space="preserve"> </w:t>
      </w:r>
      <w:r>
        <w:rPr>
          <w:u w:val="single"/>
        </w:rPr>
        <w:t>on</w:t>
      </w:r>
      <w:r>
        <w:rPr>
          <w:spacing w:val="-4"/>
          <w:u w:val="single"/>
        </w:rPr>
        <w:t xml:space="preserve"> </w:t>
      </w:r>
      <w:r>
        <w:rPr>
          <w:u w:val="single"/>
        </w:rPr>
        <w:t>a</w:t>
      </w:r>
      <w:r>
        <w:rPr>
          <w:spacing w:val="-3"/>
          <w:u w:val="single"/>
        </w:rPr>
        <w:t xml:space="preserve"> </w:t>
      </w:r>
      <w:r>
        <w:rPr>
          <w:u w:val="single"/>
        </w:rPr>
        <w:t>lot</w:t>
      </w:r>
      <w:r>
        <w:rPr>
          <w:spacing w:val="-4"/>
          <w:u w:val="single"/>
        </w:rPr>
        <w:t xml:space="preserve"> </w:t>
      </w:r>
      <w:r>
        <w:rPr>
          <w:u w:val="single"/>
        </w:rPr>
        <w:t>in</w:t>
      </w:r>
      <w:r>
        <w:rPr>
          <w:spacing w:val="-3"/>
          <w:u w:val="single"/>
        </w:rPr>
        <w:t xml:space="preserve"> </w:t>
      </w:r>
      <w:r>
        <w:rPr>
          <w:u w:val="single"/>
        </w:rPr>
        <w:t>a</w:t>
      </w:r>
      <w:r>
        <w:rPr>
          <w:spacing w:val="-4"/>
          <w:u w:val="single"/>
        </w:rPr>
        <w:t xml:space="preserve"> </w:t>
      </w:r>
      <w:r>
        <w:rPr>
          <w:u w:val="single"/>
        </w:rPr>
        <w:t>residential</w:t>
      </w:r>
      <w:r>
        <w:rPr>
          <w:spacing w:val="-4"/>
          <w:u w:val="single"/>
        </w:rPr>
        <w:t xml:space="preserve"> </w:t>
      </w:r>
      <w:r>
        <w:rPr>
          <w:u w:val="single"/>
        </w:rPr>
        <w:t>zoning</w:t>
      </w:r>
      <w:r>
        <w:rPr>
          <w:spacing w:val="-5"/>
          <w:u w:val="single"/>
        </w:rPr>
        <w:t xml:space="preserve"> </w:t>
      </w:r>
      <w:r>
        <w:rPr>
          <w:u w:val="single"/>
        </w:rPr>
        <w:t>district</w:t>
      </w:r>
      <w:r>
        <w:rPr>
          <w:spacing w:val="-3"/>
          <w:u w:val="single"/>
        </w:rPr>
        <w:t xml:space="preserve"> </w:t>
      </w:r>
      <w:r>
        <w:rPr>
          <w:u w:val="single"/>
        </w:rPr>
        <w:t>under</w:t>
      </w:r>
      <w:r>
        <w:rPr>
          <w:spacing w:val="-3"/>
          <w:u w:val="single"/>
        </w:rPr>
        <w:t xml:space="preserve"> </w:t>
      </w:r>
      <w:r>
        <w:rPr>
          <w:u w:val="single"/>
        </w:rPr>
        <w:t>the</w:t>
      </w:r>
      <w:r>
        <w:t xml:space="preserve"> </w:t>
      </w:r>
      <w:r>
        <w:rPr>
          <w:u w:val="single"/>
        </w:rPr>
        <w:t>following standards:</w:t>
      </w:r>
    </w:p>
    <w:p w:rsidR="00245313" w:rsidRDefault="00245313" w:rsidP="00245313">
      <w:pPr>
        <w:pStyle w:val="BodyText"/>
        <w:spacing w:before="5"/>
        <w:rPr>
          <w:sz w:val="19"/>
        </w:rPr>
      </w:pP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2540"/>
        </w:tabs>
        <w:spacing w:before="100"/>
        <w:ind w:right="1099"/>
        <w:jc w:val="both"/>
        <w:rPr>
          <w:rFonts w:ascii="Cambria"/>
          <w:sz w:val="24"/>
        </w:rPr>
      </w:pPr>
      <w:r>
        <w:rPr>
          <w:rFonts w:ascii="Cambria"/>
          <w:sz w:val="24"/>
          <w:u w:val="single"/>
        </w:rPr>
        <w:t>ADUs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must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meet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all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the development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requirements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of</w:t>
      </w:r>
      <w:r>
        <w:rPr>
          <w:rFonts w:ascii="Cambria"/>
          <w:spacing w:val="-2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local, state, and</w:t>
      </w:r>
      <w:r>
        <w:rPr>
          <w:rFonts w:ascii="Cambria"/>
          <w:spacing w:val="-3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federal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regulations, including, but not limited to, all requirements of WMC Titles 18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and 20.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2538"/>
          <w:tab w:val="left" w:pos="2540"/>
        </w:tabs>
        <w:ind w:right="1099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  <w:u w:val="single"/>
        </w:rPr>
        <w:t>An ADU shall not exceed 800 square feet of building area, or the following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percentages of the principal dwelling’s building area, whichever is less: 40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percent of the principal dwelling’s building area on lots 0.5 acre or less, 60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percent of the principal dwelling’s building area on lots greater than 0.5 acre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but less than on acre, and 80 percent of the principal dwelling’s building area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on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lots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one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acre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or greater. Any</w:t>
      </w:r>
      <w:r>
        <w:rPr>
          <w:rFonts w:ascii="Cambria" w:hAnsi="Cambria"/>
          <w:spacing w:val="-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garage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associated</w:t>
      </w:r>
      <w:r>
        <w:rPr>
          <w:rFonts w:ascii="Cambria" w:hAnsi="Cambria"/>
          <w:spacing w:val="-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with</w:t>
      </w:r>
      <w:r>
        <w:rPr>
          <w:rFonts w:ascii="Cambria" w:hAnsi="Cambria"/>
          <w:spacing w:val="-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the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principal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dwelling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is not included in the calculation of building area. Detached accessory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dwellings</w:t>
      </w:r>
      <w:r>
        <w:rPr>
          <w:rFonts w:ascii="Cambria" w:hAnsi="Cambria"/>
          <w:spacing w:val="-14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are</w:t>
      </w:r>
      <w:r>
        <w:rPr>
          <w:rFonts w:ascii="Cambria" w:hAnsi="Cambria"/>
          <w:spacing w:val="-1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included</w:t>
      </w:r>
      <w:r>
        <w:rPr>
          <w:rFonts w:ascii="Cambria" w:hAnsi="Cambria"/>
          <w:spacing w:val="-1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in</w:t>
      </w:r>
      <w:r>
        <w:rPr>
          <w:rFonts w:ascii="Cambria" w:hAnsi="Cambria"/>
          <w:spacing w:val="-1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calculating</w:t>
      </w:r>
      <w:r>
        <w:rPr>
          <w:rFonts w:ascii="Cambria" w:hAnsi="Cambria"/>
          <w:spacing w:val="-14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lot</w:t>
      </w:r>
      <w:r>
        <w:rPr>
          <w:rFonts w:ascii="Cambria" w:hAnsi="Cambria"/>
          <w:spacing w:val="-1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coverage.</w:t>
      </w:r>
      <w:r>
        <w:rPr>
          <w:rFonts w:ascii="Cambria" w:hAnsi="Cambria"/>
          <w:spacing w:val="-1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Lot</w:t>
      </w:r>
      <w:r>
        <w:rPr>
          <w:rFonts w:ascii="Cambria" w:hAnsi="Cambria"/>
          <w:spacing w:val="-1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coverage</w:t>
      </w:r>
      <w:r>
        <w:rPr>
          <w:rFonts w:ascii="Cambria" w:hAnsi="Cambria"/>
          <w:spacing w:val="-1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variances</w:t>
      </w:r>
      <w:r>
        <w:rPr>
          <w:rFonts w:ascii="Cambria" w:hAnsi="Cambria"/>
          <w:spacing w:val="-14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shall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not be granted for the construction of an accessory dwelling unit.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2538"/>
          <w:tab w:val="left" w:pos="2540"/>
        </w:tabs>
        <w:spacing w:before="1"/>
        <w:ind w:right="1096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  <w:u w:val="single"/>
        </w:rPr>
        <w:t>Only one ADU is allowed per lot. The ADU must be located on the same lot as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the primary dwelling, even if the lot’s owner owns two or more adjacent lots.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An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ADU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shall</w:t>
      </w:r>
      <w:r>
        <w:rPr>
          <w:rFonts w:ascii="Cambria" w:hAnsi="Cambria"/>
          <w:spacing w:val="28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not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be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located</w:t>
      </w:r>
      <w:r>
        <w:rPr>
          <w:rFonts w:ascii="Cambria" w:hAnsi="Cambria"/>
          <w:spacing w:val="28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on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lots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that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contain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two-family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as</w:t>
      </w:r>
      <w:r>
        <w:rPr>
          <w:rFonts w:ascii="Cambria" w:hAnsi="Cambria"/>
          <w:spacing w:val="2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per</w:t>
      </w:r>
      <w:r>
        <w:rPr>
          <w:rFonts w:ascii="Cambria" w:hAnsi="Cambria"/>
          <w:spacing w:val="28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WMC</w:t>
      </w:r>
    </w:p>
    <w:p w:rsidR="00245313" w:rsidRDefault="00245313" w:rsidP="00245313">
      <w:pPr>
        <w:pStyle w:val="BodyText"/>
        <w:ind w:left="2540" w:right="1095"/>
        <w:jc w:val="both"/>
      </w:pPr>
      <w:r>
        <w:rPr>
          <w:u w:val="single"/>
        </w:rPr>
        <w:t>20.08.250</w:t>
      </w:r>
      <w:r>
        <w:rPr>
          <w:spacing w:val="-3"/>
          <w:u w:val="single"/>
        </w:rPr>
        <w:t xml:space="preserve"> </w:t>
      </w:r>
      <w:r>
        <w:rPr>
          <w:u w:val="single"/>
        </w:rPr>
        <w:t>or</w:t>
      </w:r>
      <w:r>
        <w:rPr>
          <w:spacing w:val="-2"/>
          <w:u w:val="single"/>
        </w:rPr>
        <w:t xml:space="preserve"> </w:t>
      </w:r>
      <w:r>
        <w:rPr>
          <w:u w:val="single"/>
        </w:rPr>
        <w:t>multiple-family</w:t>
      </w:r>
      <w:r>
        <w:rPr>
          <w:spacing w:val="-4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4"/>
          <w:u w:val="single"/>
        </w:rPr>
        <w:t xml:space="preserve"> </w:t>
      </w:r>
      <w:r>
        <w:rPr>
          <w:u w:val="single"/>
        </w:rPr>
        <w:t>as</w:t>
      </w:r>
      <w:r>
        <w:rPr>
          <w:spacing w:val="-3"/>
          <w:u w:val="single"/>
        </w:rPr>
        <w:t xml:space="preserve"> </w:t>
      </w:r>
      <w:r>
        <w:rPr>
          <w:u w:val="single"/>
        </w:rPr>
        <w:t>per</w:t>
      </w:r>
      <w:r>
        <w:rPr>
          <w:spacing w:val="-2"/>
          <w:u w:val="single"/>
        </w:rPr>
        <w:t xml:space="preserve"> </w:t>
      </w:r>
      <w:r>
        <w:rPr>
          <w:u w:val="single"/>
        </w:rPr>
        <w:t>WMC</w:t>
      </w:r>
      <w:r>
        <w:rPr>
          <w:spacing w:val="-4"/>
          <w:u w:val="single"/>
        </w:rPr>
        <w:t xml:space="preserve"> </w:t>
      </w:r>
      <w:r>
        <w:rPr>
          <w:u w:val="single"/>
        </w:rPr>
        <w:t>20.08.230</w:t>
      </w:r>
      <w:r>
        <w:rPr>
          <w:spacing w:val="-3"/>
          <w:u w:val="single"/>
        </w:rPr>
        <w:t xml:space="preserve"> </w:t>
      </w:r>
      <w:r>
        <w:rPr>
          <w:u w:val="single"/>
        </w:rPr>
        <w:t>and</w:t>
      </w:r>
      <w:r>
        <w:rPr>
          <w:spacing w:val="-5"/>
          <w:u w:val="single"/>
        </w:rPr>
        <w:t xml:space="preserve"> </w:t>
      </w:r>
      <w:r>
        <w:rPr>
          <w:u w:val="single"/>
        </w:rPr>
        <w:t>shall</w:t>
      </w:r>
      <w:r>
        <w:rPr>
          <w:spacing w:val="-4"/>
          <w:u w:val="single"/>
        </w:rPr>
        <w:t xml:space="preserve"> </w:t>
      </w:r>
      <w:r>
        <w:rPr>
          <w:u w:val="single"/>
        </w:rPr>
        <w:t>not</w:t>
      </w:r>
      <w:r>
        <w:rPr>
          <w:spacing w:val="-4"/>
          <w:u w:val="single"/>
        </w:rPr>
        <w:t xml:space="preserve"> </w:t>
      </w:r>
      <w:r>
        <w:rPr>
          <w:u w:val="single"/>
        </w:rPr>
        <w:t>be</w:t>
      </w:r>
      <w:r>
        <w:t xml:space="preserve"> </w:t>
      </w:r>
      <w:r>
        <w:rPr>
          <w:u w:val="single"/>
        </w:rPr>
        <w:t>located on lots that already contain two or more dwellings.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2538"/>
          <w:tab w:val="left" w:pos="2540"/>
        </w:tabs>
        <w:ind w:right="1095"/>
        <w:jc w:val="both"/>
        <w:rPr>
          <w:rFonts w:ascii="Cambria"/>
          <w:sz w:val="24"/>
        </w:rPr>
      </w:pPr>
      <w:r>
        <w:rPr>
          <w:rFonts w:ascii="Cambria"/>
          <w:sz w:val="24"/>
          <w:u w:val="single"/>
        </w:rPr>
        <w:t>ADUs may be no closer to the front lot line than the primary residence as per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WMC 20.08.460.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2540"/>
        </w:tabs>
        <w:ind w:right="1102"/>
        <w:jc w:val="both"/>
        <w:rPr>
          <w:rFonts w:ascii="Cambria"/>
          <w:sz w:val="24"/>
        </w:rPr>
      </w:pPr>
      <w:r>
        <w:rPr>
          <w:rFonts w:ascii="Cambria"/>
          <w:sz w:val="24"/>
          <w:u w:val="single"/>
        </w:rPr>
        <w:t>ADUs may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only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be placed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in a side or rear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yard, except in the case of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 new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or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converted garage with an integrated apartment, which may be in the front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yard providing minimum setbacks are met.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2538"/>
          <w:tab w:val="left" w:pos="2540"/>
        </w:tabs>
        <w:ind w:right="1098"/>
        <w:jc w:val="both"/>
        <w:rPr>
          <w:rFonts w:ascii="Cambria"/>
          <w:sz w:val="24"/>
        </w:rPr>
      </w:pPr>
      <w:r>
        <w:rPr>
          <w:rFonts w:ascii="Cambria"/>
          <w:sz w:val="24"/>
          <w:u w:val="single"/>
        </w:rPr>
        <w:t>The building height of an ADU shall not exceed the building height of the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principal</w:t>
      </w:r>
      <w:r>
        <w:rPr>
          <w:rFonts w:ascii="Cambria"/>
          <w:spacing w:val="-6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dwelling</w:t>
      </w:r>
      <w:r>
        <w:rPr>
          <w:rFonts w:ascii="Cambria"/>
          <w:spacing w:val="-5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as</w:t>
      </w:r>
      <w:r>
        <w:rPr>
          <w:rFonts w:ascii="Cambria"/>
          <w:spacing w:val="-5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per</w:t>
      </w:r>
      <w:r>
        <w:rPr>
          <w:rFonts w:ascii="Cambria"/>
          <w:spacing w:val="-6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WMC</w:t>
      </w:r>
      <w:r>
        <w:rPr>
          <w:rFonts w:ascii="Cambria"/>
          <w:spacing w:val="-7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20.08.150.</w:t>
      </w:r>
      <w:r>
        <w:rPr>
          <w:rFonts w:ascii="Cambria"/>
          <w:spacing w:val="-5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</w:t>
      </w:r>
      <w:r>
        <w:rPr>
          <w:rFonts w:ascii="Cambria"/>
          <w:spacing w:val="-7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building</w:t>
      </w:r>
      <w:r>
        <w:rPr>
          <w:rFonts w:ascii="Cambria"/>
          <w:spacing w:val="-7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height</w:t>
      </w:r>
      <w:r>
        <w:rPr>
          <w:rFonts w:ascii="Cambria"/>
          <w:spacing w:val="-4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variance</w:t>
      </w:r>
      <w:r>
        <w:rPr>
          <w:rFonts w:ascii="Cambria"/>
          <w:spacing w:val="-5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shall</w:t>
      </w:r>
      <w:r>
        <w:rPr>
          <w:rFonts w:ascii="Cambria"/>
          <w:spacing w:val="-6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not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be granted for construction of a detached accessory dwelling unit.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2538"/>
          <w:tab w:val="left" w:pos="2540"/>
        </w:tabs>
        <w:ind w:right="1096"/>
        <w:jc w:val="both"/>
        <w:rPr>
          <w:rFonts w:ascii="Cambria"/>
          <w:sz w:val="24"/>
        </w:rPr>
      </w:pPr>
      <w:r>
        <w:rPr>
          <w:rFonts w:ascii="Cambria"/>
          <w:sz w:val="24"/>
          <w:u w:val="single"/>
        </w:rPr>
        <w:t>Lots</w:t>
      </w:r>
      <w:r>
        <w:rPr>
          <w:rFonts w:ascii="Cambria"/>
          <w:spacing w:val="-10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containing</w:t>
      </w:r>
      <w:r>
        <w:rPr>
          <w:rFonts w:ascii="Cambria"/>
          <w:spacing w:val="-1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an</w:t>
      </w:r>
      <w:r>
        <w:rPr>
          <w:rFonts w:ascii="Cambria"/>
          <w:spacing w:val="-10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ADU</w:t>
      </w:r>
      <w:r>
        <w:rPr>
          <w:rFonts w:ascii="Cambria"/>
          <w:spacing w:val="-1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must</w:t>
      </w:r>
      <w:r>
        <w:rPr>
          <w:rFonts w:ascii="Cambria"/>
          <w:spacing w:val="-10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provide</w:t>
      </w:r>
      <w:r>
        <w:rPr>
          <w:rFonts w:ascii="Cambria"/>
          <w:spacing w:val="-1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at</w:t>
      </w:r>
      <w:r>
        <w:rPr>
          <w:rFonts w:ascii="Cambria"/>
          <w:spacing w:val="-10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least</w:t>
      </w:r>
      <w:r>
        <w:rPr>
          <w:rFonts w:ascii="Cambria"/>
          <w:spacing w:val="-10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two</w:t>
      </w:r>
      <w:r>
        <w:rPr>
          <w:rFonts w:ascii="Cambria"/>
          <w:spacing w:val="-1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(2)</w:t>
      </w:r>
      <w:r>
        <w:rPr>
          <w:rFonts w:ascii="Cambria"/>
          <w:spacing w:val="-1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off-street</w:t>
      </w:r>
      <w:r>
        <w:rPr>
          <w:rFonts w:ascii="Cambria"/>
          <w:spacing w:val="-10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parking</w:t>
      </w:r>
      <w:r>
        <w:rPr>
          <w:rFonts w:ascii="Cambria"/>
          <w:spacing w:val="-12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spaces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as per WMC 20.52.190.</w:t>
      </w:r>
    </w:p>
    <w:p w:rsidR="00245313" w:rsidRDefault="00245313" w:rsidP="00245313">
      <w:pPr>
        <w:jc w:val="both"/>
        <w:rPr>
          <w:sz w:val="24"/>
        </w:rPr>
        <w:sectPr w:rsidR="00245313">
          <w:pgSz w:w="12240" w:h="15840"/>
          <w:pgMar w:top="980" w:right="340" w:bottom="980" w:left="340" w:header="490" w:footer="790" w:gutter="0"/>
          <w:cols w:space="720"/>
        </w:sectPr>
      </w:pPr>
    </w:p>
    <w:p w:rsidR="00245313" w:rsidRDefault="00245313" w:rsidP="00245313">
      <w:pPr>
        <w:pStyle w:val="BodyText"/>
        <w:spacing w:before="10"/>
        <w:rPr>
          <w:sz w:val="29"/>
        </w:rPr>
      </w:pPr>
    </w:p>
    <w:p w:rsidR="00245313" w:rsidRDefault="00245313" w:rsidP="00245313">
      <w:pPr>
        <w:rPr>
          <w:sz w:val="29"/>
        </w:rPr>
        <w:sectPr w:rsidR="00245313">
          <w:pgSz w:w="12240" w:h="15840"/>
          <w:pgMar w:top="980" w:right="340" w:bottom="980" w:left="340" w:header="490" w:footer="790" w:gutter="0"/>
          <w:cols w:space="720"/>
        </w:sect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spacing w:before="193"/>
        <w:jc w:val="right"/>
        <w:rPr>
          <w:sz w:val="24"/>
        </w:rPr>
      </w:pPr>
      <w:r>
        <w:rPr>
          <w:spacing w:val="-5"/>
          <w:sz w:val="24"/>
        </w:rPr>
        <w:t>...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1246"/>
          <w:tab w:val="left" w:pos="1248"/>
        </w:tabs>
        <w:spacing w:before="100"/>
        <w:ind w:left="1248" w:right="1102"/>
        <w:jc w:val="both"/>
        <w:rPr>
          <w:rFonts w:ascii="Cambria"/>
          <w:sz w:val="24"/>
        </w:rPr>
      </w:pPr>
      <w:r>
        <w:br w:type="column"/>
      </w:r>
      <w:r>
        <w:rPr>
          <w:rFonts w:ascii="Cambria"/>
          <w:sz w:val="24"/>
          <w:u w:val="single"/>
        </w:rPr>
        <w:t>ADUs</w:t>
      </w:r>
      <w:r>
        <w:rPr>
          <w:rFonts w:ascii="Cambria"/>
          <w:spacing w:val="-3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should</w:t>
      </w:r>
      <w:r>
        <w:rPr>
          <w:rFonts w:ascii="Cambria"/>
          <w:spacing w:val="-5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utilize</w:t>
      </w:r>
      <w:r>
        <w:rPr>
          <w:rFonts w:ascii="Cambria"/>
          <w:spacing w:val="-1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</w:t>
      </w:r>
      <w:r>
        <w:rPr>
          <w:rFonts w:ascii="Cambria"/>
          <w:spacing w:val="-4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common</w:t>
      </w:r>
      <w:r>
        <w:rPr>
          <w:rFonts w:ascii="Cambria"/>
          <w:spacing w:val="-2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driveway</w:t>
      </w:r>
      <w:r>
        <w:rPr>
          <w:rFonts w:ascii="Cambria"/>
          <w:spacing w:val="-2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with</w:t>
      </w:r>
      <w:r>
        <w:rPr>
          <w:rFonts w:ascii="Cambria"/>
          <w:spacing w:val="-2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the</w:t>
      </w:r>
      <w:r>
        <w:rPr>
          <w:rFonts w:ascii="Cambria"/>
          <w:spacing w:val="-3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primary</w:t>
      </w:r>
      <w:r>
        <w:rPr>
          <w:rFonts w:ascii="Cambria"/>
          <w:spacing w:val="-3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residence</w:t>
      </w:r>
      <w:r>
        <w:rPr>
          <w:rFonts w:ascii="Cambria"/>
          <w:spacing w:val="-3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from</w:t>
      </w:r>
      <w:r>
        <w:rPr>
          <w:rFonts w:ascii="Cambria"/>
          <w:spacing w:val="-4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the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adjacent street, unless impractical due to topographic constraints.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1248"/>
        </w:tabs>
        <w:ind w:left="1248" w:right="1094"/>
        <w:jc w:val="both"/>
        <w:rPr>
          <w:rFonts w:ascii="Cambria"/>
          <w:sz w:val="24"/>
        </w:rPr>
      </w:pPr>
      <w:r>
        <w:rPr>
          <w:rFonts w:ascii="Cambria"/>
          <w:sz w:val="24"/>
          <w:u w:val="single"/>
        </w:rPr>
        <w:t>An ADU may be used as a vacation rental dwelling or a bed and breakfast inn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with a Conditional Use Permit obtained in accordance with the requirements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of WMC 20.68.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1248"/>
        </w:tabs>
        <w:ind w:left="1248" w:right="1102"/>
        <w:jc w:val="both"/>
        <w:rPr>
          <w:rFonts w:ascii="Cambria"/>
          <w:sz w:val="24"/>
        </w:rPr>
      </w:pPr>
      <w:r>
        <w:rPr>
          <w:rFonts w:ascii="Cambria"/>
          <w:sz w:val="24"/>
          <w:u w:val="single"/>
        </w:rPr>
        <w:t>Mobile</w:t>
      </w:r>
      <w:r>
        <w:rPr>
          <w:rFonts w:ascii="Cambria"/>
          <w:spacing w:val="-3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homes,</w:t>
      </w:r>
      <w:r>
        <w:rPr>
          <w:rFonts w:ascii="Cambria"/>
          <w:spacing w:val="-2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travel</w:t>
      </w:r>
      <w:r>
        <w:rPr>
          <w:rFonts w:ascii="Cambria"/>
          <w:spacing w:val="-4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trailers,</w:t>
      </w:r>
      <w:r>
        <w:rPr>
          <w:rFonts w:ascii="Cambria"/>
          <w:spacing w:val="-3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and</w:t>
      </w:r>
      <w:r>
        <w:rPr>
          <w:rFonts w:ascii="Cambria"/>
          <w:spacing w:val="-5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recreational</w:t>
      </w:r>
      <w:r>
        <w:rPr>
          <w:rFonts w:ascii="Cambria"/>
          <w:spacing w:val="-4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vehicles</w:t>
      </w:r>
      <w:r>
        <w:rPr>
          <w:rFonts w:ascii="Cambria"/>
          <w:spacing w:val="-3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may</w:t>
      </w:r>
      <w:r>
        <w:rPr>
          <w:rFonts w:ascii="Cambria"/>
          <w:spacing w:val="-4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not</w:t>
      </w:r>
      <w:r>
        <w:rPr>
          <w:rFonts w:ascii="Cambria"/>
          <w:spacing w:val="-4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be</w:t>
      </w:r>
      <w:r>
        <w:rPr>
          <w:rFonts w:ascii="Cambria"/>
          <w:spacing w:val="-3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used</w:t>
      </w:r>
      <w:r>
        <w:rPr>
          <w:rFonts w:ascii="Cambria"/>
          <w:spacing w:val="-5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as</w:t>
      </w:r>
      <w:r>
        <w:rPr>
          <w:rFonts w:ascii="Cambria"/>
          <w:spacing w:val="-3"/>
          <w:sz w:val="24"/>
          <w:u w:val="single"/>
        </w:rPr>
        <w:t xml:space="preserve"> </w:t>
      </w:r>
      <w:r>
        <w:rPr>
          <w:rFonts w:ascii="Cambria"/>
          <w:sz w:val="24"/>
          <w:u w:val="single"/>
        </w:rPr>
        <w:t>an</w:t>
      </w:r>
      <w:r>
        <w:rPr>
          <w:rFonts w:ascii="Cambria"/>
          <w:sz w:val="24"/>
        </w:rPr>
        <w:t xml:space="preserve"> </w:t>
      </w:r>
      <w:r>
        <w:rPr>
          <w:rFonts w:ascii="Cambria"/>
          <w:spacing w:val="-4"/>
          <w:sz w:val="24"/>
          <w:u w:val="single"/>
        </w:rPr>
        <w:t>ADU.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1246"/>
          <w:tab w:val="left" w:pos="1248"/>
        </w:tabs>
        <w:spacing w:before="1"/>
        <w:ind w:left="1248" w:right="1100"/>
        <w:jc w:val="both"/>
        <w:rPr>
          <w:rFonts w:ascii="Cambria"/>
          <w:sz w:val="24"/>
        </w:rPr>
      </w:pPr>
      <w:r>
        <w:rPr>
          <w:rFonts w:ascii="Cambria"/>
          <w:sz w:val="24"/>
          <w:u w:val="single"/>
        </w:rPr>
        <w:t>Lots containing an ADU may not be subdivided unless the proposed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subdivided lots will comply with all minimum lot size, setback, lot coverage,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and other requirements in WMC Titles 19 and 20.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1246"/>
          <w:tab w:val="left" w:pos="1248"/>
        </w:tabs>
        <w:ind w:left="1248" w:right="1101"/>
        <w:jc w:val="both"/>
        <w:rPr>
          <w:rFonts w:ascii="Cambria"/>
          <w:sz w:val="24"/>
        </w:rPr>
      </w:pPr>
      <w:r>
        <w:rPr>
          <w:rFonts w:ascii="Cambria"/>
          <w:sz w:val="24"/>
          <w:u w:val="single"/>
        </w:rPr>
        <w:t>An ADU shall not have a material adverse impact on adjacent properties,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including but not limited to viewsheds, parking, or compatibility (e.g., mass</w:t>
      </w:r>
      <w:r>
        <w:rPr>
          <w:rFonts w:ascii="Cambria"/>
          <w:sz w:val="24"/>
        </w:rPr>
        <w:t xml:space="preserve"> </w:t>
      </w:r>
      <w:r>
        <w:rPr>
          <w:rFonts w:ascii="Cambria"/>
          <w:sz w:val="24"/>
          <w:u w:val="single"/>
        </w:rPr>
        <w:t>and scale of development).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1248"/>
        </w:tabs>
        <w:ind w:left="1248" w:right="1098"/>
        <w:jc w:val="both"/>
        <w:rPr>
          <w:rFonts w:ascii="Cambria" w:hAnsi="Cambria"/>
          <w:sz w:val="24"/>
        </w:rPr>
      </w:pPr>
      <w:r>
        <w:rPr>
          <w:rFonts w:ascii="Cambria" w:hAnsi="Cambria"/>
          <w:sz w:val="24"/>
          <w:u w:val="single"/>
        </w:rPr>
        <w:t>An ADU shall share the principal dwelling’s sewer and septic system where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practical, and</w:t>
      </w:r>
      <w:r>
        <w:rPr>
          <w:rFonts w:ascii="Cambria" w:hAnsi="Cambria"/>
          <w:spacing w:val="-4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the</w:t>
      </w:r>
      <w:r>
        <w:rPr>
          <w:rFonts w:ascii="Cambria" w:hAnsi="Cambria"/>
          <w:spacing w:val="-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system</w:t>
      </w:r>
      <w:r>
        <w:rPr>
          <w:rFonts w:ascii="Cambria" w:hAnsi="Cambria"/>
          <w:spacing w:val="-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shall</w:t>
      </w:r>
      <w:r>
        <w:rPr>
          <w:rFonts w:ascii="Cambria" w:hAnsi="Cambria"/>
          <w:spacing w:val="-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be</w:t>
      </w:r>
      <w:r>
        <w:rPr>
          <w:rFonts w:ascii="Cambria" w:hAnsi="Cambria"/>
          <w:spacing w:val="-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adequately</w:t>
      </w:r>
      <w:r>
        <w:rPr>
          <w:rFonts w:ascii="Cambria" w:hAnsi="Cambria"/>
          <w:spacing w:val="-4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sized</w:t>
      </w:r>
      <w:r>
        <w:rPr>
          <w:rFonts w:ascii="Cambria" w:hAnsi="Cambria"/>
          <w:spacing w:val="-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and</w:t>
      </w:r>
      <w:r>
        <w:rPr>
          <w:rFonts w:ascii="Cambria" w:hAnsi="Cambria"/>
          <w:spacing w:val="-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approved</w:t>
      </w:r>
      <w:r>
        <w:rPr>
          <w:rFonts w:ascii="Cambria" w:hAnsi="Cambria"/>
          <w:spacing w:val="-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by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ADEC</w:t>
      </w:r>
      <w:r>
        <w:rPr>
          <w:rFonts w:ascii="Cambria" w:hAnsi="Cambria"/>
          <w:spacing w:val="-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for</w:t>
      </w:r>
      <w:r>
        <w:rPr>
          <w:rFonts w:ascii="Cambria" w:hAnsi="Cambria"/>
          <w:sz w:val="24"/>
        </w:rPr>
        <w:t xml:space="preserve"> </w:t>
      </w:r>
      <w:r>
        <w:rPr>
          <w:rFonts w:ascii="Cambria" w:hAnsi="Cambria"/>
          <w:sz w:val="24"/>
          <w:u w:val="single"/>
        </w:rPr>
        <w:t>two dwelling units.</w:t>
      </w:r>
    </w:p>
    <w:p w:rsidR="00245313" w:rsidRDefault="00245313" w:rsidP="00245313">
      <w:pPr>
        <w:pStyle w:val="ListParagraph"/>
        <w:numPr>
          <w:ilvl w:val="0"/>
          <w:numId w:val="14"/>
        </w:numPr>
        <w:tabs>
          <w:tab w:val="left" w:pos="1248"/>
        </w:tabs>
        <w:ind w:left="1248" w:right="1095"/>
        <w:jc w:val="both"/>
        <w:rPr>
          <w:rFonts w:ascii="Cambria"/>
          <w:sz w:val="24"/>
        </w:rPr>
      </w:pPr>
      <w:r>
        <w:rPr>
          <w:rFonts w:ascii="Cambria"/>
          <w:sz w:val="24"/>
          <w:u w:val="single"/>
        </w:rPr>
        <w:t>An ADU shall not be constructed on flag lots, or lots accessed by access</w:t>
      </w:r>
      <w:r>
        <w:rPr>
          <w:rFonts w:ascii="Cambria"/>
          <w:sz w:val="24"/>
        </w:rPr>
        <w:t xml:space="preserve"> </w:t>
      </w:r>
      <w:r>
        <w:rPr>
          <w:rFonts w:ascii="Cambria"/>
          <w:spacing w:val="-2"/>
          <w:sz w:val="24"/>
          <w:u w:val="single"/>
        </w:rPr>
        <w:t>easements.</w:t>
      </w:r>
    </w:p>
    <w:p w:rsidR="00245313" w:rsidRDefault="00245313" w:rsidP="00245313">
      <w:pPr>
        <w:jc w:val="both"/>
        <w:rPr>
          <w:sz w:val="24"/>
        </w:rPr>
        <w:sectPr w:rsidR="00245313">
          <w:type w:val="continuous"/>
          <w:pgSz w:w="12240" w:h="15840"/>
          <w:pgMar w:top="780" w:right="340" w:bottom="980" w:left="340" w:header="490" w:footer="790" w:gutter="0"/>
          <w:cols w:num="2" w:space="720" w:equalWidth="0">
            <w:col w:w="1252" w:space="40"/>
            <w:col w:w="10268"/>
          </w:cols>
        </w:sectPr>
      </w:pPr>
    </w:p>
    <w:p w:rsidR="00245313" w:rsidRDefault="00245313" w:rsidP="00245313">
      <w:pPr>
        <w:pStyle w:val="BodyText"/>
        <w:spacing w:before="1"/>
        <w:rPr>
          <w:sz w:val="12"/>
        </w:rPr>
      </w:pPr>
    </w:p>
    <w:p w:rsidR="00245313" w:rsidRDefault="00245313" w:rsidP="00245313">
      <w:pPr>
        <w:pStyle w:val="BodyText"/>
        <w:tabs>
          <w:tab w:val="left" w:pos="2540"/>
        </w:tabs>
        <w:spacing w:before="100" w:line="273" w:lineRule="auto"/>
        <w:ind w:left="1100" w:right="1362"/>
      </w:pPr>
      <w:r>
        <w:t>SEC. 3.</w:t>
      </w:r>
      <w:r>
        <w:tab/>
      </w:r>
      <w:r>
        <w:rPr>
          <w:u w:val="single"/>
        </w:rPr>
        <w:t>Amendment</w:t>
      </w:r>
      <w:r>
        <w:t>,</w:t>
      </w:r>
      <w:r>
        <w:rPr>
          <w:spacing w:val="-3"/>
        </w:rPr>
        <w:t xml:space="preserve"> </w:t>
      </w:r>
      <w:r>
        <w:t>Chapter</w:t>
      </w:r>
      <w:r>
        <w:rPr>
          <w:spacing w:val="-5"/>
        </w:rPr>
        <w:t xml:space="preserve"> </w:t>
      </w:r>
      <w:r>
        <w:t>20.08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Definitions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Wrangell</w:t>
      </w:r>
      <w:r>
        <w:rPr>
          <w:spacing w:val="-5"/>
        </w:rPr>
        <w:t xml:space="preserve"> </w:t>
      </w:r>
      <w:r>
        <w:t>Municipal</w:t>
      </w:r>
      <w:r>
        <w:rPr>
          <w:spacing w:val="-5"/>
        </w:rPr>
        <w:t xml:space="preserve"> </w:t>
      </w:r>
      <w:r>
        <w:t>Code</w:t>
      </w:r>
      <w:r>
        <w:rPr>
          <w:spacing w:val="-4"/>
        </w:rPr>
        <w:t xml:space="preserve"> </w:t>
      </w:r>
      <w:r>
        <w:t>is hereby amended as follows:</w:t>
      </w:r>
    </w:p>
    <w:p w:rsidR="00245313" w:rsidRDefault="00245313" w:rsidP="00245313">
      <w:pPr>
        <w:pStyle w:val="BodyText"/>
        <w:spacing w:before="3"/>
        <w:rPr>
          <w:sz w:val="28"/>
        </w:rPr>
      </w:pPr>
    </w:p>
    <w:p w:rsidR="00245313" w:rsidRDefault="00245313" w:rsidP="00245313">
      <w:pPr>
        <w:pStyle w:val="Heading7"/>
        <w:spacing w:line="480" w:lineRule="auto"/>
        <w:ind w:left="4494" w:right="4490"/>
        <w:jc w:val="center"/>
      </w:pPr>
      <w:r>
        <w:t>Chapter</w:t>
      </w:r>
      <w:r>
        <w:rPr>
          <w:spacing w:val="-14"/>
        </w:rPr>
        <w:t xml:space="preserve"> </w:t>
      </w:r>
      <w:r>
        <w:t xml:space="preserve">20.08 </w:t>
      </w:r>
      <w:r>
        <w:rPr>
          <w:spacing w:val="-2"/>
        </w:rPr>
        <w:t>DEFINITIONS</w:t>
      </w:r>
    </w:p>
    <w:p w:rsidR="00245313" w:rsidRDefault="00245313" w:rsidP="00245313">
      <w:pPr>
        <w:pStyle w:val="BodyText"/>
        <w:spacing w:before="2"/>
        <w:rPr>
          <w:b/>
        </w:rPr>
      </w:pPr>
    </w:p>
    <w:p w:rsidR="00245313" w:rsidRDefault="00245313" w:rsidP="00245313">
      <w:pPr>
        <w:pStyle w:val="BodyText"/>
        <w:spacing w:line="281" w:lineRule="exact"/>
        <w:ind w:left="1100"/>
      </w:pPr>
      <w:r>
        <w:rPr>
          <w:spacing w:val="-2"/>
        </w:rPr>
        <w:t>Sections:</w:t>
      </w:r>
    </w:p>
    <w:p w:rsidR="00245313" w:rsidRDefault="00245313" w:rsidP="00245313">
      <w:pPr>
        <w:pStyle w:val="BodyText"/>
        <w:tabs>
          <w:tab w:val="left" w:pos="2338"/>
        </w:tabs>
        <w:spacing w:line="281" w:lineRule="exact"/>
        <w:ind w:left="1100"/>
      </w:pPr>
      <w:r>
        <w:rPr>
          <w:spacing w:val="-2"/>
        </w:rPr>
        <w:t>20.08.010</w:t>
      </w:r>
      <w:r>
        <w:tab/>
        <w:t>General</w:t>
      </w:r>
      <w:r>
        <w:rPr>
          <w:spacing w:val="-5"/>
        </w:rPr>
        <w:t xml:space="preserve"> </w:t>
      </w:r>
      <w:r>
        <w:t>interpretation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construction.</w:t>
      </w:r>
    </w:p>
    <w:p w:rsidR="00245313" w:rsidRDefault="00245313" w:rsidP="00245313">
      <w:pPr>
        <w:pStyle w:val="BodyText"/>
        <w:tabs>
          <w:tab w:val="left" w:pos="2338"/>
        </w:tabs>
        <w:spacing w:line="281" w:lineRule="exact"/>
        <w:ind w:left="1100"/>
      </w:pPr>
      <w:r>
        <w:rPr>
          <w:spacing w:val="-2"/>
        </w:rPr>
        <w:t>20.08.020</w:t>
      </w:r>
      <w:r>
        <w:tab/>
        <w:t>Accessory</w:t>
      </w:r>
      <w:r>
        <w:rPr>
          <w:spacing w:val="1"/>
        </w:rPr>
        <w:t xml:space="preserve"> </w:t>
      </w:r>
      <w:r>
        <w:rPr>
          <w:spacing w:val="-2"/>
        </w:rPr>
        <w:t>building.</w:t>
      </w:r>
    </w:p>
    <w:p w:rsidR="00245313" w:rsidRDefault="00245313" w:rsidP="00245313">
      <w:pPr>
        <w:pStyle w:val="BodyText"/>
        <w:tabs>
          <w:tab w:val="left" w:pos="2338"/>
        </w:tabs>
        <w:spacing w:before="2" w:line="281" w:lineRule="exact"/>
        <w:ind w:left="1100"/>
      </w:pPr>
      <w:r>
        <w:rPr>
          <w:color w:val="000000"/>
          <w:spacing w:val="-2"/>
          <w:u w:val="single"/>
          <w:shd w:val="clear" w:color="auto" w:fill="FFFF00"/>
        </w:rPr>
        <w:t>20.08.025</w:t>
      </w:r>
      <w:r>
        <w:rPr>
          <w:color w:val="000000"/>
          <w:u w:val="single"/>
          <w:shd w:val="clear" w:color="auto" w:fill="FFFF00"/>
        </w:rPr>
        <w:tab/>
        <w:t>Accessory</w:t>
      </w:r>
      <w:r>
        <w:rPr>
          <w:color w:val="000000"/>
          <w:spacing w:val="-3"/>
          <w:u w:val="single"/>
          <w:shd w:val="clear" w:color="auto" w:fill="FFFF00"/>
        </w:rPr>
        <w:t xml:space="preserve"> </w:t>
      </w:r>
      <w:r>
        <w:rPr>
          <w:color w:val="000000"/>
          <w:u w:val="single"/>
          <w:shd w:val="clear" w:color="auto" w:fill="FFFF00"/>
        </w:rPr>
        <w:t>Dwelling</w:t>
      </w:r>
      <w:r>
        <w:rPr>
          <w:color w:val="000000"/>
          <w:spacing w:val="-5"/>
          <w:u w:val="single"/>
          <w:shd w:val="clear" w:color="auto" w:fill="FFFF00"/>
        </w:rPr>
        <w:t xml:space="preserve"> </w:t>
      </w:r>
      <w:r>
        <w:rPr>
          <w:color w:val="000000"/>
          <w:spacing w:val="-2"/>
          <w:u w:val="single"/>
          <w:shd w:val="clear" w:color="auto" w:fill="FFFF00"/>
        </w:rPr>
        <w:t>Units.</w:t>
      </w:r>
    </w:p>
    <w:p w:rsidR="00245313" w:rsidRDefault="00245313" w:rsidP="00245313">
      <w:pPr>
        <w:pStyle w:val="BodyText"/>
        <w:tabs>
          <w:tab w:val="left" w:pos="2338"/>
        </w:tabs>
        <w:spacing w:line="281" w:lineRule="exact"/>
        <w:ind w:left="1100"/>
      </w:pPr>
      <w:r>
        <w:rPr>
          <w:spacing w:val="-2"/>
        </w:rPr>
        <w:t>20.08.030</w:t>
      </w:r>
      <w:r>
        <w:tab/>
        <w:t>Accessory</w:t>
      </w:r>
      <w:r>
        <w:rPr>
          <w:spacing w:val="-1"/>
        </w:rPr>
        <w:t xml:space="preserve"> </w:t>
      </w:r>
      <w:r>
        <w:rPr>
          <w:spacing w:val="-4"/>
        </w:rPr>
        <w:t>use.</w:t>
      </w:r>
    </w:p>
    <w:p w:rsidR="00245313" w:rsidRDefault="00245313" w:rsidP="00245313">
      <w:pPr>
        <w:pStyle w:val="BodyText"/>
        <w:spacing w:before="10"/>
        <w:rPr>
          <w:sz w:val="23"/>
        </w:rPr>
      </w:pPr>
    </w:p>
    <w:p w:rsidR="00245313" w:rsidRDefault="00245313" w:rsidP="00245313">
      <w:pPr>
        <w:ind w:left="1100"/>
        <w:rPr>
          <w:sz w:val="24"/>
        </w:rPr>
      </w:pPr>
      <w:r>
        <w:rPr>
          <w:spacing w:val="-5"/>
          <w:sz w:val="24"/>
        </w:rPr>
        <w:t>...</w:t>
      </w:r>
    </w:p>
    <w:p w:rsidR="00245313" w:rsidRDefault="00245313" w:rsidP="00245313">
      <w:pPr>
        <w:pStyle w:val="BodyText"/>
        <w:spacing w:before="8"/>
        <w:rPr>
          <w:sz w:val="15"/>
        </w:rPr>
      </w:pPr>
    </w:p>
    <w:p w:rsidR="00245313" w:rsidRDefault="00245313" w:rsidP="00245313">
      <w:pPr>
        <w:pStyle w:val="BodyText"/>
        <w:tabs>
          <w:tab w:val="left" w:pos="2390"/>
        </w:tabs>
        <w:spacing w:before="100" w:line="281" w:lineRule="exact"/>
        <w:ind w:left="1100"/>
      </w:pPr>
      <w:r>
        <w:rPr>
          <w:color w:val="000000"/>
          <w:spacing w:val="-2"/>
          <w:u w:val="single"/>
          <w:shd w:val="clear" w:color="auto" w:fill="FFFF00"/>
        </w:rPr>
        <w:t>20.08.658</w:t>
      </w:r>
      <w:r>
        <w:rPr>
          <w:color w:val="000000"/>
          <w:u w:val="single"/>
          <w:shd w:val="clear" w:color="auto" w:fill="FFFF00"/>
        </w:rPr>
        <w:tab/>
        <w:t>Residential</w:t>
      </w:r>
      <w:r>
        <w:rPr>
          <w:color w:val="000000"/>
          <w:spacing w:val="-5"/>
          <w:u w:val="single"/>
          <w:shd w:val="clear" w:color="auto" w:fill="FFFF00"/>
        </w:rPr>
        <w:t xml:space="preserve"> </w:t>
      </w:r>
      <w:r>
        <w:rPr>
          <w:color w:val="000000"/>
          <w:u w:val="single"/>
          <w:shd w:val="clear" w:color="auto" w:fill="FFFF00"/>
        </w:rPr>
        <w:t>Zoning</w:t>
      </w:r>
      <w:r>
        <w:rPr>
          <w:color w:val="000000"/>
          <w:spacing w:val="-5"/>
          <w:u w:val="single"/>
          <w:shd w:val="clear" w:color="auto" w:fill="FFFF00"/>
        </w:rPr>
        <w:t xml:space="preserve"> </w:t>
      </w:r>
      <w:r>
        <w:rPr>
          <w:color w:val="000000"/>
          <w:spacing w:val="-2"/>
          <w:u w:val="single"/>
          <w:shd w:val="clear" w:color="auto" w:fill="FFFF00"/>
        </w:rPr>
        <w:t>Districts.</w:t>
      </w:r>
    </w:p>
    <w:p w:rsidR="00245313" w:rsidRDefault="00245313" w:rsidP="00245313">
      <w:pPr>
        <w:spacing w:line="281" w:lineRule="exact"/>
        <w:ind w:left="1100"/>
        <w:rPr>
          <w:sz w:val="24"/>
        </w:rPr>
      </w:pPr>
      <w:r>
        <w:rPr>
          <w:spacing w:val="-5"/>
          <w:sz w:val="24"/>
        </w:rPr>
        <w:t>...</w:t>
      </w:r>
    </w:p>
    <w:p w:rsidR="00245313" w:rsidRDefault="00245313" w:rsidP="00245313">
      <w:pPr>
        <w:pStyle w:val="BodyText"/>
        <w:spacing w:before="1"/>
      </w:pPr>
    </w:p>
    <w:p w:rsidR="00245313" w:rsidRDefault="00245313" w:rsidP="00245313">
      <w:pPr>
        <w:pStyle w:val="Heading7"/>
        <w:tabs>
          <w:tab w:val="left" w:pos="2540"/>
        </w:tabs>
        <w:spacing w:line="281" w:lineRule="exact"/>
      </w:pPr>
      <w:r>
        <w:rPr>
          <w:spacing w:val="-2"/>
          <w:u w:val="single"/>
        </w:rPr>
        <w:t>20.08.025</w:t>
      </w:r>
      <w:r>
        <w:rPr>
          <w:u w:val="single"/>
        </w:rPr>
        <w:tab/>
        <w:t>Accessory</w:t>
      </w:r>
      <w:r>
        <w:rPr>
          <w:spacing w:val="-5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Units.</w:t>
      </w:r>
    </w:p>
    <w:p w:rsidR="00245313" w:rsidRDefault="00245313" w:rsidP="00245313">
      <w:pPr>
        <w:pStyle w:val="BodyText"/>
        <w:ind w:left="1100" w:right="1144"/>
      </w:pPr>
      <w:r>
        <w:rPr>
          <w:u w:val="single"/>
        </w:rPr>
        <w:t>“Accessory dwelling unit” or “ADU” means a detached second dwelling unit that is located</w:t>
      </w:r>
      <w:r>
        <w:t xml:space="preserve"> </w:t>
      </w:r>
      <w:r>
        <w:rPr>
          <w:u w:val="single"/>
        </w:rPr>
        <w:t>on the same parcel as the primary single-family dwelling unit. ADUs must provide a</w:t>
      </w:r>
      <w:r>
        <w:t xml:space="preserve"> </w:t>
      </w:r>
      <w:r>
        <w:rPr>
          <w:u w:val="single"/>
        </w:rPr>
        <w:t>complete,</w:t>
      </w:r>
      <w:r>
        <w:rPr>
          <w:spacing w:val="-2"/>
          <w:u w:val="single"/>
        </w:rPr>
        <w:t xml:space="preserve"> </w:t>
      </w:r>
      <w:r>
        <w:rPr>
          <w:u w:val="single"/>
        </w:rPr>
        <w:t>independent</w:t>
      </w:r>
      <w:r>
        <w:rPr>
          <w:spacing w:val="-6"/>
          <w:u w:val="single"/>
        </w:rPr>
        <w:t xml:space="preserve"> </w:t>
      </w:r>
      <w:r>
        <w:rPr>
          <w:u w:val="single"/>
        </w:rPr>
        <w:t>residential</w:t>
      </w:r>
      <w:r>
        <w:rPr>
          <w:spacing w:val="-4"/>
          <w:u w:val="single"/>
        </w:rPr>
        <w:t xml:space="preserve"> </w:t>
      </w:r>
      <w:r>
        <w:rPr>
          <w:u w:val="single"/>
        </w:rPr>
        <w:t>living</w:t>
      </w:r>
      <w:r>
        <w:rPr>
          <w:spacing w:val="-4"/>
          <w:u w:val="single"/>
        </w:rPr>
        <w:t xml:space="preserve"> </w:t>
      </w:r>
      <w:r>
        <w:rPr>
          <w:u w:val="single"/>
        </w:rPr>
        <w:t>space</w:t>
      </w:r>
      <w:r>
        <w:rPr>
          <w:spacing w:val="-6"/>
          <w:u w:val="single"/>
        </w:rPr>
        <w:t xml:space="preserve"> </w:t>
      </w:r>
      <w:r>
        <w:rPr>
          <w:u w:val="single"/>
        </w:rPr>
        <w:t>and</w:t>
      </w:r>
      <w:r>
        <w:rPr>
          <w:spacing w:val="-5"/>
          <w:u w:val="single"/>
        </w:rPr>
        <w:t xml:space="preserve"> </w:t>
      </w:r>
      <w:r>
        <w:rPr>
          <w:u w:val="single"/>
        </w:rPr>
        <w:t>shall</w:t>
      </w:r>
      <w:r>
        <w:rPr>
          <w:spacing w:val="-4"/>
          <w:u w:val="single"/>
        </w:rPr>
        <w:t xml:space="preserve"> </w:t>
      </w:r>
      <w:r>
        <w:rPr>
          <w:u w:val="single"/>
        </w:rPr>
        <w:t>include</w:t>
      </w:r>
      <w:r>
        <w:rPr>
          <w:spacing w:val="-3"/>
          <w:u w:val="single"/>
        </w:rPr>
        <w:t xml:space="preserve"> </w:t>
      </w:r>
      <w:r>
        <w:rPr>
          <w:u w:val="single"/>
        </w:rPr>
        <w:t>permanent</w:t>
      </w:r>
      <w:r>
        <w:rPr>
          <w:spacing w:val="-3"/>
          <w:u w:val="single"/>
        </w:rPr>
        <w:t xml:space="preserve"> </w:t>
      </w:r>
      <w:r>
        <w:rPr>
          <w:u w:val="single"/>
        </w:rPr>
        <w:t>provisions</w:t>
      </w:r>
      <w:r>
        <w:rPr>
          <w:spacing w:val="-3"/>
          <w:u w:val="single"/>
        </w:rPr>
        <w:t xml:space="preserve"> </w:t>
      </w:r>
      <w:r>
        <w:rPr>
          <w:u w:val="single"/>
        </w:rPr>
        <w:t>for</w:t>
      </w:r>
    </w:p>
    <w:p w:rsidR="00245313" w:rsidRDefault="00245313" w:rsidP="00245313">
      <w:pPr>
        <w:sectPr w:rsidR="00245313">
          <w:type w:val="continuous"/>
          <w:pgSz w:w="12240" w:h="15840"/>
          <w:pgMar w:top="780" w:right="340" w:bottom="980" w:left="340" w:header="490" w:footer="790" w:gutter="0"/>
          <w:cols w:space="720"/>
        </w:sectPr>
      </w:pPr>
    </w:p>
    <w:p w:rsidR="00245313" w:rsidRDefault="00245313" w:rsidP="00245313">
      <w:pPr>
        <w:pStyle w:val="BodyText"/>
        <w:spacing w:before="10"/>
        <w:rPr>
          <w:sz w:val="29"/>
        </w:rPr>
      </w:pPr>
    </w:p>
    <w:p w:rsidR="00245313" w:rsidRDefault="00245313" w:rsidP="00245313">
      <w:pPr>
        <w:pStyle w:val="BodyText"/>
        <w:spacing w:before="100"/>
        <w:ind w:left="1100" w:right="1144"/>
      </w:pPr>
      <w:r>
        <w:rPr>
          <w:u w:val="single"/>
        </w:rPr>
        <w:t>living,</w:t>
      </w:r>
      <w:r>
        <w:rPr>
          <w:spacing w:val="-3"/>
          <w:u w:val="single"/>
        </w:rPr>
        <w:t xml:space="preserve"> </w:t>
      </w:r>
      <w:r>
        <w:rPr>
          <w:u w:val="single"/>
        </w:rPr>
        <w:t>including</w:t>
      </w:r>
      <w:r>
        <w:rPr>
          <w:spacing w:val="-5"/>
          <w:u w:val="single"/>
        </w:rPr>
        <w:t xml:space="preserve"> </w:t>
      </w:r>
      <w:r>
        <w:rPr>
          <w:u w:val="single"/>
        </w:rPr>
        <w:t>sleeping,</w:t>
      </w:r>
      <w:r>
        <w:rPr>
          <w:spacing w:val="-3"/>
          <w:u w:val="single"/>
        </w:rPr>
        <w:t xml:space="preserve"> </w:t>
      </w:r>
      <w:r>
        <w:rPr>
          <w:u w:val="single"/>
        </w:rPr>
        <w:t>eating,</w:t>
      </w:r>
      <w:r>
        <w:rPr>
          <w:spacing w:val="-4"/>
          <w:u w:val="single"/>
        </w:rPr>
        <w:t xml:space="preserve"> </w:t>
      </w:r>
      <w:r>
        <w:rPr>
          <w:u w:val="single"/>
        </w:rPr>
        <w:t>cooking</w:t>
      </w:r>
      <w:r>
        <w:rPr>
          <w:spacing w:val="-5"/>
          <w:u w:val="single"/>
        </w:rPr>
        <w:t xml:space="preserve"> </w:t>
      </w:r>
      <w:r>
        <w:rPr>
          <w:u w:val="single"/>
        </w:rPr>
        <w:t>and</w:t>
      </w:r>
      <w:r>
        <w:rPr>
          <w:spacing w:val="-5"/>
          <w:u w:val="single"/>
        </w:rPr>
        <w:t xml:space="preserve"> </w:t>
      </w:r>
      <w:r>
        <w:rPr>
          <w:u w:val="single"/>
        </w:rPr>
        <w:t>sanitation.</w:t>
      </w:r>
      <w:r>
        <w:rPr>
          <w:spacing w:val="-3"/>
          <w:u w:val="single"/>
        </w:rPr>
        <w:t xml:space="preserve"> </w:t>
      </w:r>
      <w:r>
        <w:rPr>
          <w:u w:val="single"/>
        </w:rPr>
        <w:t>An</w:t>
      </w:r>
      <w:r>
        <w:rPr>
          <w:spacing w:val="-4"/>
          <w:u w:val="single"/>
        </w:rPr>
        <w:t xml:space="preserve"> </w:t>
      </w:r>
      <w:r>
        <w:rPr>
          <w:u w:val="single"/>
        </w:rPr>
        <w:t>ADU</w:t>
      </w:r>
      <w:r>
        <w:rPr>
          <w:spacing w:val="-4"/>
          <w:u w:val="single"/>
        </w:rPr>
        <w:t xml:space="preserve"> </w:t>
      </w:r>
      <w:r>
        <w:rPr>
          <w:u w:val="single"/>
        </w:rPr>
        <w:t>may</w:t>
      </w:r>
      <w:r>
        <w:rPr>
          <w:spacing w:val="-4"/>
          <w:u w:val="single"/>
        </w:rPr>
        <w:t xml:space="preserve"> </w:t>
      </w:r>
      <w:r>
        <w:rPr>
          <w:u w:val="single"/>
        </w:rPr>
        <w:t>be</w:t>
      </w:r>
      <w:r>
        <w:rPr>
          <w:spacing w:val="-3"/>
          <w:u w:val="single"/>
        </w:rPr>
        <w:t xml:space="preserve"> </w:t>
      </w:r>
      <w:r>
        <w:rPr>
          <w:u w:val="single"/>
        </w:rPr>
        <w:t>created</w:t>
      </w:r>
      <w:r>
        <w:rPr>
          <w:spacing w:val="-5"/>
          <w:u w:val="single"/>
        </w:rPr>
        <w:t xml:space="preserve"> </w:t>
      </w:r>
      <w:r>
        <w:rPr>
          <w:u w:val="single"/>
        </w:rPr>
        <w:t>through</w:t>
      </w:r>
      <w:r>
        <w:t xml:space="preserve"> </w:t>
      </w:r>
      <w:r>
        <w:rPr>
          <w:u w:val="single"/>
        </w:rPr>
        <w:t>the following methods:</w:t>
      </w:r>
    </w:p>
    <w:p w:rsidR="00245313" w:rsidRDefault="00245313" w:rsidP="00245313">
      <w:pPr>
        <w:pStyle w:val="BodyText"/>
        <w:spacing w:before="6"/>
        <w:rPr>
          <w:sz w:val="15"/>
        </w:rPr>
      </w:pPr>
    </w:p>
    <w:p w:rsidR="00245313" w:rsidRDefault="00245313" w:rsidP="00245313">
      <w:pPr>
        <w:pStyle w:val="BodyText"/>
        <w:tabs>
          <w:tab w:val="left" w:pos="2180"/>
        </w:tabs>
        <w:spacing w:before="100" w:line="281" w:lineRule="exact"/>
        <w:ind w:left="1100"/>
      </w:pPr>
      <w:r>
        <w:rPr>
          <w:u w:val="single"/>
        </w:rPr>
        <w:tab/>
        <w:t>1.</w:t>
      </w:r>
      <w:r>
        <w:rPr>
          <w:spacing w:val="33"/>
          <w:u w:val="single"/>
        </w:rPr>
        <w:t xml:space="preserve">  </w:t>
      </w:r>
      <w:r>
        <w:rPr>
          <w:u w:val="single"/>
        </w:rPr>
        <w:t>Constructing</w:t>
      </w:r>
      <w:r>
        <w:rPr>
          <w:spacing w:val="-3"/>
          <w:u w:val="single"/>
        </w:rPr>
        <w:t xml:space="preserve"> </w:t>
      </w:r>
      <w:r>
        <w:rPr>
          <w:u w:val="single"/>
        </w:rPr>
        <w:t>a</w:t>
      </w:r>
      <w:r>
        <w:rPr>
          <w:spacing w:val="-3"/>
          <w:u w:val="single"/>
        </w:rPr>
        <w:t xml:space="preserve"> </w:t>
      </w:r>
      <w:r>
        <w:rPr>
          <w:u w:val="single"/>
        </w:rPr>
        <w:t>detached</w:t>
      </w:r>
      <w:r>
        <w:rPr>
          <w:spacing w:val="-2"/>
          <w:u w:val="single"/>
        </w:rPr>
        <w:t xml:space="preserve"> </w:t>
      </w:r>
      <w:r>
        <w:rPr>
          <w:u w:val="single"/>
        </w:rPr>
        <w:t>ADU</w:t>
      </w:r>
      <w:r>
        <w:rPr>
          <w:spacing w:val="-3"/>
          <w:u w:val="single"/>
        </w:rPr>
        <w:t xml:space="preserve"> </w:t>
      </w:r>
      <w:r>
        <w:rPr>
          <w:u w:val="single"/>
        </w:rPr>
        <w:t>on</w:t>
      </w:r>
      <w:r>
        <w:rPr>
          <w:spacing w:val="-2"/>
          <w:u w:val="single"/>
        </w:rPr>
        <w:t xml:space="preserve"> </w:t>
      </w:r>
      <w:r>
        <w:rPr>
          <w:u w:val="single"/>
        </w:rPr>
        <w:t>a</w:t>
      </w:r>
      <w:r>
        <w:rPr>
          <w:spacing w:val="-2"/>
          <w:u w:val="single"/>
        </w:rPr>
        <w:t xml:space="preserve"> </w:t>
      </w:r>
      <w:r>
        <w:rPr>
          <w:u w:val="single"/>
        </w:rPr>
        <w:t>parcel</w:t>
      </w:r>
      <w:r>
        <w:rPr>
          <w:spacing w:val="-2"/>
          <w:u w:val="single"/>
        </w:rPr>
        <w:t xml:space="preserve"> </w:t>
      </w:r>
      <w:r>
        <w:rPr>
          <w:u w:val="single"/>
        </w:rPr>
        <w:t>with</w:t>
      </w:r>
      <w:r>
        <w:rPr>
          <w:spacing w:val="-1"/>
          <w:u w:val="single"/>
        </w:rPr>
        <w:t xml:space="preserve"> </w:t>
      </w:r>
      <w:r>
        <w:rPr>
          <w:u w:val="single"/>
        </w:rPr>
        <w:t>an</w:t>
      </w:r>
      <w:r>
        <w:rPr>
          <w:spacing w:val="-1"/>
          <w:u w:val="single"/>
        </w:rPr>
        <w:t xml:space="preserve"> </w:t>
      </w:r>
      <w:r>
        <w:rPr>
          <w:u w:val="single"/>
        </w:rPr>
        <w:t>existing</w:t>
      </w:r>
      <w:r>
        <w:rPr>
          <w:spacing w:val="-3"/>
          <w:u w:val="single"/>
        </w:rPr>
        <w:t xml:space="preserve"> </w:t>
      </w:r>
      <w:r>
        <w:rPr>
          <w:u w:val="single"/>
        </w:rPr>
        <w:t>single-family</w:t>
      </w:r>
      <w:r>
        <w:rPr>
          <w:spacing w:val="-2"/>
          <w:u w:val="single"/>
        </w:rPr>
        <w:t xml:space="preserve"> home.</w:t>
      </w:r>
    </w:p>
    <w:p w:rsidR="00245313" w:rsidRDefault="00245313" w:rsidP="00245313">
      <w:pPr>
        <w:pStyle w:val="BodyText"/>
        <w:tabs>
          <w:tab w:val="left" w:pos="2180"/>
        </w:tabs>
        <w:spacing w:line="281" w:lineRule="exact"/>
        <w:ind w:left="1100"/>
      </w:pPr>
      <w:r>
        <w:rPr>
          <w:u w:val="single"/>
        </w:rPr>
        <w:tab/>
        <w:t>2.</w:t>
      </w:r>
      <w:r>
        <w:rPr>
          <w:spacing w:val="33"/>
          <w:u w:val="single"/>
        </w:rPr>
        <w:t xml:space="preserve">  </w:t>
      </w:r>
      <w:r>
        <w:rPr>
          <w:u w:val="single"/>
        </w:rPr>
        <w:t>Constructing</w:t>
      </w:r>
      <w:r>
        <w:rPr>
          <w:spacing w:val="-4"/>
          <w:u w:val="single"/>
        </w:rPr>
        <w:t xml:space="preserve"> </w:t>
      </w:r>
      <w:r>
        <w:rPr>
          <w:u w:val="single"/>
        </w:rPr>
        <w:t>a</w:t>
      </w:r>
      <w:r>
        <w:rPr>
          <w:spacing w:val="-3"/>
          <w:u w:val="single"/>
        </w:rPr>
        <w:t xml:space="preserve"> </w:t>
      </w:r>
      <w:r>
        <w:rPr>
          <w:u w:val="single"/>
        </w:rPr>
        <w:t>new-single</w:t>
      </w:r>
      <w:r>
        <w:rPr>
          <w:spacing w:val="-2"/>
          <w:u w:val="single"/>
        </w:rPr>
        <w:t xml:space="preserve"> </w:t>
      </w:r>
      <w:r>
        <w:rPr>
          <w:u w:val="single"/>
        </w:rPr>
        <w:t>family</w:t>
      </w:r>
      <w:r>
        <w:rPr>
          <w:spacing w:val="-3"/>
          <w:u w:val="single"/>
        </w:rPr>
        <w:t xml:space="preserve"> </w:t>
      </w:r>
      <w:r>
        <w:rPr>
          <w:u w:val="single"/>
        </w:rPr>
        <w:t>home</w:t>
      </w:r>
      <w:r>
        <w:rPr>
          <w:spacing w:val="-2"/>
          <w:u w:val="single"/>
        </w:rPr>
        <w:t xml:space="preserve"> </w:t>
      </w:r>
      <w:r>
        <w:rPr>
          <w:u w:val="single"/>
        </w:rPr>
        <w:t>with</w:t>
      </w:r>
      <w:r>
        <w:rPr>
          <w:spacing w:val="-2"/>
          <w:u w:val="single"/>
        </w:rPr>
        <w:t xml:space="preserve"> </w:t>
      </w:r>
      <w:r>
        <w:rPr>
          <w:u w:val="single"/>
        </w:rPr>
        <w:t>a</w:t>
      </w:r>
      <w:r>
        <w:rPr>
          <w:spacing w:val="-3"/>
          <w:u w:val="single"/>
        </w:rPr>
        <w:t xml:space="preserve"> </w:t>
      </w:r>
      <w:r>
        <w:rPr>
          <w:u w:val="single"/>
        </w:rPr>
        <w:t>detached</w:t>
      </w:r>
      <w:r>
        <w:rPr>
          <w:spacing w:val="-2"/>
          <w:u w:val="single"/>
        </w:rPr>
        <w:t xml:space="preserve"> </w:t>
      </w:r>
      <w:r>
        <w:rPr>
          <w:spacing w:val="-4"/>
          <w:u w:val="single"/>
        </w:rPr>
        <w:t>ADU.</w:t>
      </w:r>
    </w:p>
    <w:p w:rsidR="00245313" w:rsidRDefault="00245313" w:rsidP="00245313">
      <w:pPr>
        <w:pStyle w:val="BodyText"/>
        <w:spacing w:before="11"/>
        <w:rPr>
          <w:sz w:val="23"/>
        </w:rPr>
      </w:pPr>
    </w:p>
    <w:p w:rsidR="00245313" w:rsidRDefault="00245313" w:rsidP="00245313">
      <w:pPr>
        <w:pStyle w:val="Heading7"/>
        <w:tabs>
          <w:tab w:val="left" w:pos="2540"/>
        </w:tabs>
      </w:pPr>
      <w:r>
        <w:rPr>
          <w:spacing w:val="-2"/>
          <w:u w:val="single"/>
        </w:rPr>
        <w:t>20.08.658</w:t>
      </w:r>
      <w:r>
        <w:rPr>
          <w:u w:val="single"/>
        </w:rPr>
        <w:tab/>
        <w:t>Accessory</w:t>
      </w:r>
      <w:r>
        <w:rPr>
          <w:spacing w:val="-5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4"/>
          <w:u w:val="single"/>
        </w:rPr>
        <w:t xml:space="preserve"> </w:t>
      </w:r>
      <w:r>
        <w:rPr>
          <w:spacing w:val="-2"/>
          <w:u w:val="single"/>
        </w:rPr>
        <w:t>Units.</w:t>
      </w:r>
    </w:p>
    <w:p w:rsidR="00245313" w:rsidRDefault="00245313" w:rsidP="00245313">
      <w:pPr>
        <w:pStyle w:val="BodyText"/>
        <w:spacing w:before="6"/>
        <w:rPr>
          <w:b/>
          <w:sz w:val="15"/>
        </w:rPr>
      </w:pPr>
    </w:p>
    <w:p w:rsidR="00245313" w:rsidRDefault="00245313" w:rsidP="00245313">
      <w:pPr>
        <w:pStyle w:val="BodyText"/>
        <w:spacing w:before="101"/>
        <w:ind w:left="1100" w:right="1275"/>
      </w:pPr>
      <w:r>
        <w:rPr>
          <w:u w:val="single"/>
        </w:rPr>
        <w:t>“Residential</w:t>
      </w:r>
      <w:r>
        <w:rPr>
          <w:spacing w:val="-5"/>
          <w:u w:val="single"/>
        </w:rPr>
        <w:t xml:space="preserve"> </w:t>
      </w:r>
      <w:r>
        <w:rPr>
          <w:u w:val="single"/>
        </w:rPr>
        <w:t>zoning</w:t>
      </w:r>
      <w:r>
        <w:rPr>
          <w:spacing w:val="-6"/>
          <w:u w:val="single"/>
        </w:rPr>
        <w:t xml:space="preserve"> </w:t>
      </w:r>
      <w:r>
        <w:rPr>
          <w:u w:val="single"/>
        </w:rPr>
        <w:t>districts”</w:t>
      </w:r>
      <w:r>
        <w:rPr>
          <w:spacing w:val="-4"/>
          <w:u w:val="single"/>
        </w:rPr>
        <w:t xml:space="preserve"> </w:t>
      </w:r>
      <w:r>
        <w:rPr>
          <w:u w:val="single"/>
        </w:rPr>
        <w:t>means</w:t>
      </w:r>
      <w:r>
        <w:rPr>
          <w:spacing w:val="-4"/>
          <w:u w:val="single"/>
        </w:rPr>
        <w:t xml:space="preserve"> </w:t>
      </w:r>
      <w:r>
        <w:rPr>
          <w:u w:val="single"/>
        </w:rPr>
        <w:t>the</w:t>
      </w:r>
      <w:r>
        <w:rPr>
          <w:spacing w:val="-4"/>
          <w:u w:val="single"/>
        </w:rPr>
        <w:t xml:space="preserve"> </w:t>
      </w:r>
      <w:r>
        <w:rPr>
          <w:u w:val="single"/>
        </w:rPr>
        <w:t>following</w:t>
      </w:r>
      <w:r>
        <w:rPr>
          <w:spacing w:val="-6"/>
          <w:u w:val="single"/>
        </w:rPr>
        <w:t xml:space="preserve"> </w:t>
      </w:r>
      <w:r>
        <w:rPr>
          <w:u w:val="single"/>
        </w:rPr>
        <w:t>zoning</w:t>
      </w:r>
      <w:r>
        <w:rPr>
          <w:spacing w:val="-6"/>
          <w:u w:val="single"/>
        </w:rPr>
        <w:t xml:space="preserve"> </w:t>
      </w:r>
      <w:r>
        <w:rPr>
          <w:u w:val="single"/>
        </w:rPr>
        <w:t>districts</w:t>
      </w:r>
      <w:r>
        <w:rPr>
          <w:spacing w:val="-4"/>
          <w:u w:val="single"/>
        </w:rPr>
        <w:t xml:space="preserve"> </w:t>
      </w:r>
      <w:r>
        <w:rPr>
          <w:u w:val="single"/>
        </w:rPr>
        <w:t>established</w:t>
      </w:r>
      <w:r>
        <w:rPr>
          <w:spacing w:val="-5"/>
          <w:u w:val="single"/>
        </w:rPr>
        <w:t xml:space="preserve"> </w:t>
      </w:r>
      <w:r>
        <w:rPr>
          <w:u w:val="single"/>
        </w:rPr>
        <w:t>in</w:t>
      </w:r>
      <w:r>
        <w:rPr>
          <w:spacing w:val="-4"/>
          <w:u w:val="single"/>
        </w:rPr>
        <w:t xml:space="preserve"> </w:t>
      </w:r>
      <w:r>
        <w:rPr>
          <w:u w:val="single"/>
        </w:rPr>
        <w:t>the</w:t>
      </w:r>
      <w:r>
        <w:rPr>
          <w:spacing w:val="-4"/>
          <w:u w:val="single"/>
        </w:rPr>
        <w:t xml:space="preserve"> </w:t>
      </w:r>
      <w:r>
        <w:rPr>
          <w:u w:val="single"/>
        </w:rPr>
        <w:t>WMC</w:t>
      </w:r>
      <w:r>
        <w:t xml:space="preserve"> </w:t>
      </w:r>
      <w:r>
        <w:rPr>
          <w:u w:val="single"/>
        </w:rPr>
        <w:t>Title 20: Single-family residential (SF); Multifamily residential (MF); Rural residential-1</w:t>
      </w:r>
      <w:r>
        <w:t xml:space="preserve"> </w:t>
      </w:r>
      <w:r>
        <w:rPr>
          <w:u w:val="single"/>
        </w:rPr>
        <w:t>(RR-1); Rural residential-2 (RR-2); and Remote residential mixed-use (RMU).</w:t>
      </w:r>
    </w:p>
    <w:p w:rsidR="00245313" w:rsidRDefault="00245313" w:rsidP="00245313">
      <w:pPr>
        <w:pStyle w:val="BodyText"/>
        <w:spacing w:before="6"/>
        <w:rPr>
          <w:sz w:val="15"/>
        </w:rPr>
      </w:pPr>
    </w:p>
    <w:p w:rsidR="00245313" w:rsidRDefault="00245313" w:rsidP="00245313">
      <w:pPr>
        <w:spacing w:before="100"/>
        <w:ind w:left="1100"/>
        <w:rPr>
          <w:sz w:val="24"/>
        </w:rPr>
      </w:pPr>
      <w:r>
        <w:rPr>
          <w:spacing w:val="-5"/>
          <w:sz w:val="24"/>
        </w:rPr>
        <w:t>...</w:t>
      </w:r>
    </w:p>
    <w:p w:rsidR="00245313" w:rsidRDefault="00245313" w:rsidP="00245313">
      <w:pPr>
        <w:pStyle w:val="BodyText"/>
        <w:spacing w:before="8"/>
        <w:rPr>
          <w:sz w:val="23"/>
        </w:rPr>
      </w:pPr>
    </w:p>
    <w:p w:rsidR="00245313" w:rsidRDefault="00245313" w:rsidP="00245313">
      <w:pPr>
        <w:pStyle w:val="BodyText"/>
        <w:tabs>
          <w:tab w:val="left" w:pos="2540"/>
        </w:tabs>
        <w:spacing w:line="276" w:lineRule="auto"/>
        <w:ind w:left="1100" w:right="1144"/>
      </w:pPr>
      <w:r>
        <w:t>SEC. 4.</w:t>
      </w:r>
      <w:r>
        <w:tab/>
      </w:r>
      <w:r>
        <w:rPr>
          <w:u w:val="single"/>
        </w:rPr>
        <w:t>Amendment</w:t>
      </w:r>
      <w:r>
        <w:t>,</w:t>
      </w:r>
      <w:r>
        <w:rPr>
          <w:spacing w:val="-3"/>
        </w:rPr>
        <w:t xml:space="preserve"> </w:t>
      </w:r>
      <w:r>
        <w:t>Section</w:t>
      </w:r>
      <w:r>
        <w:rPr>
          <w:spacing w:val="-5"/>
        </w:rPr>
        <w:t xml:space="preserve"> </w:t>
      </w:r>
      <w:r>
        <w:t>20.16.030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Accessory</w:t>
      </w:r>
      <w:r>
        <w:rPr>
          <w:spacing w:val="-5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permitted</w:t>
      </w:r>
      <w:r>
        <w:rPr>
          <w:spacing w:val="-6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Chapter</w:t>
      </w:r>
      <w:r>
        <w:rPr>
          <w:spacing w:val="-5"/>
        </w:rPr>
        <w:t xml:space="preserve"> </w:t>
      </w:r>
      <w:r>
        <w:t>20.16</w:t>
      </w:r>
      <w:r>
        <w:rPr>
          <w:spacing w:val="-5"/>
        </w:rPr>
        <w:t xml:space="preserve"> </w:t>
      </w:r>
      <w:r>
        <w:t>– SF District – Single Family Residential in the Wrangell Municipal Code is hereby amended as follows:</w:t>
      </w:r>
    </w:p>
    <w:p w:rsidR="00245313" w:rsidRDefault="00245313" w:rsidP="00245313">
      <w:pPr>
        <w:pStyle w:val="BodyText"/>
        <w:spacing w:before="9"/>
        <w:rPr>
          <w:sz w:val="27"/>
        </w:rPr>
      </w:pPr>
    </w:p>
    <w:p w:rsidR="00245313" w:rsidRDefault="00245313" w:rsidP="00245313">
      <w:pPr>
        <w:pStyle w:val="Heading7"/>
        <w:tabs>
          <w:tab w:val="left" w:pos="2540"/>
        </w:tabs>
      </w:pPr>
      <w:r>
        <w:rPr>
          <w:spacing w:val="-2"/>
          <w:u w:val="single"/>
        </w:rPr>
        <w:t>20.16.030</w:t>
      </w:r>
      <w:r>
        <w:rPr>
          <w:u w:val="single"/>
        </w:rPr>
        <w:tab/>
        <w:t xml:space="preserve">Accessory use </w:t>
      </w:r>
      <w:r>
        <w:rPr>
          <w:spacing w:val="-2"/>
          <w:u w:val="single"/>
        </w:rPr>
        <w:t>permitted.</w:t>
      </w:r>
    </w:p>
    <w:p w:rsidR="00245313" w:rsidRDefault="00245313" w:rsidP="00245313">
      <w:pPr>
        <w:pStyle w:val="BodyText"/>
        <w:spacing w:before="6"/>
        <w:rPr>
          <w:b/>
          <w:sz w:val="22"/>
        </w:rPr>
      </w:pPr>
    </w:p>
    <w:p w:rsidR="00245313" w:rsidRDefault="00245313" w:rsidP="00245313">
      <w:pPr>
        <w:pStyle w:val="BodyText"/>
        <w:spacing w:before="100"/>
        <w:ind w:left="1100"/>
      </w:pP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accessory</w:t>
      </w:r>
      <w:r>
        <w:rPr>
          <w:spacing w:val="-3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rPr>
          <w:spacing w:val="-2"/>
        </w:rPr>
        <w:t>district:</w:t>
      </w:r>
    </w:p>
    <w:p w:rsidR="00245313" w:rsidRDefault="00245313" w:rsidP="00245313">
      <w:pPr>
        <w:pStyle w:val="BodyText"/>
        <w:spacing w:before="9"/>
        <w:rPr>
          <w:sz w:val="27"/>
        </w:rPr>
      </w:pPr>
    </w:p>
    <w:p w:rsidR="00245313" w:rsidRDefault="00245313" w:rsidP="00245313">
      <w:pPr>
        <w:pStyle w:val="BodyText"/>
        <w:ind w:left="1820"/>
      </w:pPr>
      <w:r>
        <w:rPr>
          <w:u w:val="single"/>
        </w:rPr>
        <w:t>A.</w:t>
      </w:r>
      <w:r>
        <w:rPr>
          <w:spacing w:val="73"/>
          <w:w w:val="150"/>
          <w:u w:val="single"/>
        </w:rPr>
        <w:t xml:space="preserve"> </w:t>
      </w:r>
      <w:r>
        <w:rPr>
          <w:u w:val="single"/>
        </w:rPr>
        <w:t>Accessory</w:t>
      </w:r>
      <w:r>
        <w:rPr>
          <w:spacing w:val="-3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1"/>
          <w:u w:val="single"/>
        </w:rPr>
        <w:t xml:space="preserve"> </w:t>
      </w:r>
      <w:r>
        <w:rPr>
          <w:u w:val="single"/>
        </w:rPr>
        <w:t>Units,</w:t>
      </w:r>
      <w:r>
        <w:rPr>
          <w:spacing w:val="-1"/>
          <w:u w:val="single"/>
        </w:rPr>
        <w:t xml:space="preserve"> </w:t>
      </w:r>
      <w:r>
        <w:rPr>
          <w:u w:val="single"/>
        </w:rPr>
        <w:t>as</w:t>
      </w:r>
      <w:r>
        <w:rPr>
          <w:spacing w:val="-2"/>
          <w:u w:val="single"/>
        </w:rPr>
        <w:t xml:space="preserve"> </w:t>
      </w:r>
      <w:r>
        <w:rPr>
          <w:u w:val="single"/>
        </w:rPr>
        <w:t>defined</w:t>
      </w:r>
      <w:r>
        <w:rPr>
          <w:spacing w:val="-3"/>
          <w:u w:val="single"/>
        </w:rPr>
        <w:t xml:space="preserve"> </w:t>
      </w:r>
      <w:r>
        <w:rPr>
          <w:u w:val="single"/>
        </w:rPr>
        <w:t>in</w:t>
      </w:r>
      <w:r>
        <w:rPr>
          <w:spacing w:val="-2"/>
          <w:u w:val="single"/>
        </w:rPr>
        <w:t xml:space="preserve"> </w:t>
      </w:r>
      <w:r>
        <w:rPr>
          <w:u w:val="single"/>
        </w:rPr>
        <w:t>WMC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20.53;</w:t>
      </w:r>
    </w:p>
    <w:p w:rsidR="00245313" w:rsidRDefault="00245313" w:rsidP="00245313">
      <w:pPr>
        <w:pStyle w:val="BodyText"/>
        <w:spacing w:before="7"/>
        <w:rPr>
          <w:sz w:val="15"/>
        </w:rPr>
      </w:pPr>
    </w:p>
    <w:p w:rsidR="00245313" w:rsidRDefault="00245313" w:rsidP="00245313">
      <w:pPr>
        <w:pStyle w:val="BodyText"/>
        <w:spacing w:before="101"/>
        <w:ind w:left="1820"/>
      </w:pPr>
      <w:r>
        <w:rPr>
          <w:b/>
        </w:rPr>
        <w:t>[A]</w:t>
      </w:r>
      <w:r>
        <w:rPr>
          <w:u w:val="single"/>
        </w:rPr>
        <w:t>B.</w:t>
      </w:r>
      <w:r>
        <w:rPr>
          <w:spacing w:val="39"/>
          <w:u w:val="single"/>
        </w:rPr>
        <w:t xml:space="preserve">  </w:t>
      </w:r>
      <w:r>
        <w:t>Private garages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required</w:t>
      </w:r>
      <w:r>
        <w:rPr>
          <w:spacing w:val="-2"/>
        </w:rPr>
        <w:t xml:space="preserve"> </w:t>
      </w:r>
      <w:r>
        <w:t>off-street</w:t>
      </w:r>
      <w:r>
        <w:rPr>
          <w:spacing w:val="-2"/>
        </w:rPr>
        <w:t xml:space="preserve"> parking;</w:t>
      </w:r>
    </w:p>
    <w:p w:rsidR="00245313" w:rsidRDefault="00245313" w:rsidP="00245313">
      <w:pPr>
        <w:pStyle w:val="BodyText"/>
        <w:spacing w:before="10"/>
        <w:rPr>
          <w:sz w:val="23"/>
        </w:rPr>
      </w:pPr>
    </w:p>
    <w:p w:rsidR="00245313" w:rsidRDefault="00245313" w:rsidP="00245313">
      <w:pPr>
        <w:pStyle w:val="BodyText"/>
        <w:tabs>
          <w:tab w:val="left" w:pos="2540"/>
        </w:tabs>
        <w:ind w:left="1820"/>
      </w:pPr>
      <w:r>
        <w:rPr>
          <w:b/>
          <w:spacing w:val="-2"/>
        </w:rPr>
        <w:t>[B]</w:t>
      </w:r>
      <w:r>
        <w:rPr>
          <w:spacing w:val="-2"/>
          <w:u w:val="single"/>
        </w:rPr>
        <w:t>C.</w:t>
      </w:r>
      <w:r>
        <w:rPr>
          <w:u w:val="single"/>
        </w:rPr>
        <w:tab/>
      </w:r>
      <w:r>
        <w:t>Greenhouses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tool</w:t>
      </w:r>
      <w:r>
        <w:rPr>
          <w:spacing w:val="-3"/>
        </w:rPr>
        <w:t xml:space="preserve"> </w:t>
      </w:r>
      <w:r>
        <w:rPr>
          <w:spacing w:val="-2"/>
        </w:rPr>
        <w:t>sheds;</w:t>
      </w:r>
    </w:p>
    <w:p w:rsidR="00245313" w:rsidRDefault="00245313" w:rsidP="00245313">
      <w:pPr>
        <w:pStyle w:val="BodyText"/>
        <w:spacing w:before="7"/>
        <w:rPr>
          <w:sz w:val="15"/>
        </w:rPr>
      </w:pPr>
    </w:p>
    <w:p w:rsidR="00245313" w:rsidRDefault="00245313" w:rsidP="00245313">
      <w:pPr>
        <w:pStyle w:val="BodyText"/>
        <w:spacing w:before="100"/>
        <w:ind w:left="1820"/>
      </w:pPr>
      <w:r>
        <w:rPr>
          <w:b/>
        </w:rPr>
        <w:t>[C]</w:t>
      </w:r>
      <w:r>
        <w:rPr>
          <w:u w:val="single"/>
        </w:rPr>
        <w:t>D.</w:t>
      </w:r>
      <w:r>
        <w:rPr>
          <w:spacing w:val="43"/>
          <w:u w:val="single"/>
        </w:rPr>
        <w:t xml:space="preserve">  </w:t>
      </w:r>
      <w:r>
        <w:t>Home occupations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defined</w:t>
      </w:r>
      <w:r>
        <w:rPr>
          <w:spacing w:val="-2"/>
        </w:rPr>
        <w:t xml:space="preserve"> </w:t>
      </w:r>
      <w:r>
        <w:t>in WMC</w:t>
      </w:r>
      <w:r>
        <w:rPr>
          <w:spacing w:val="-2"/>
        </w:rPr>
        <w:t xml:space="preserve"> 20.08.380;</w:t>
      </w:r>
    </w:p>
    <w:p w:rsidR="00245313" w:rsidRDefault="00245313" w:rsidP="00245313">
      <w:pPr>
        <w:pStyle w:val="BodyText"/>
        <w:spacing w:before="10"/>
        <w:rPr>
          <w:sz w:val="23"/>
        </w:rPr>
      </w:pPr>
    </w:p>
    <w:p w:rsidR="00245313" w:rsidRDefault="00245313" w:rsidP="00245313">
      <w:pPr>
        <w:pStyle w:val="BodyText"/>
        <w:spacing w:before="1"/>
        <w:ind w:left="1820"/>
      </w:pPr>
      <w:r>
        <w:rPr>
          <w:b/>
        </w:rPr>
        <w:t>[D]</w:t>
      </w:r>
      <w:r>
        <w:rPr>
          <w:u w:val="single"/>
        </w:rPr>
        <w:t>E.</w:t>
      </w:r>
      <w:r>
        <w:rPr>
          <w:spacing w:val="35"/>
          <w:u w:val="single"/>
        </w:rPr>
        <w:t xml:space="preserve">  </w:t>
      </w:r>
      <w:r>
        <w:t>Private</w:t>
      </w:r>
      <w:r>
        <w:rPr>
          <w:spacing w:val="-1"/>
        </w:rPr>
        <w:t xml:space="preserve"> </w:t>
      </w:r>
      <w:r>
        <w:t>docks,</w:t>
      </w:r>
      <w:r>
        <w:rPr>
          <w:spacing w:val="-2"/>
        </w:rPr>
        <w:t xml:space="preserve"> </w:t>
      </w:r>
      <w:r>
        <w:t>moorage, boat</w:t>
      </w:r>
      <w:r>
        <w:rPr>
          <w:spacing w:val="-3"/>
        </w:rPr>
        <w:t xml:space="preserve"> </w:t>
      </w:r>
      <w:r>
        <w:t>houses,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net</w:t>
      </w:r>
      <w:r>
        <w:rPr>
          <w:spacing w:val="-3"/>
        </w:rPr>
        <w:t xml:space="preserve"> </w:t>
      </w:r>
      <w:r>
        <w:rPr>
          <w:spacing w:val="-2"/>
        </w:rPr>
        <w:t>houses;</w:t>
      </w:r>
    </w:p>
    <w:p w:rsidR="00245313" w:rsidRDefault="00245313" w:rsidP="00245313">
      <w:pPr>
        <w:pStyle w:val="BodyText"/>
        <w:spacing w:before="6"/>
        <w:rPr>
          <w:sz w:val="15"/>
        </w:rPr>
      </w:pPr>
    </w:p>
    <w:p w:rsidR="00245313" w:rsidRDefault="00245313" w:rsidP="00245313">
      <w:pPr>
        <w:rPr>
          <w:sz w:val="15"/>
        </w:rPr>
        <w:sectPr w:rsidR="00245313">
          <w:pgSz w:w="12240" w:h="15840"/>
          <w:pgMar w:top="980" w:right="340" w:bottom="980" w:left="340" w:header="490" w:footer="790" w:gutter="0"/>
          <w:cols w:space="720"/>
        </w:sect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spacing w:before="5"/>
      </w:pPr>
    </w:p>
    <w:p w:rsidR="00245313" w:rsidRDefault="00245313" w:rsidP="00245313">
      <w:pPr>
        <w:jc w:val="right"/>
        <w:rPr>
          <w:sz w:val="24"/>
        </w:rPr>
      </w:pPr>
      <w:r>
        <w:rPr>
          <w:spacing w:val="-5"/>
          <w:sz w:val="24"/>
        </w:rPr>
        <w:t>...</w:t>
      </w:r>
    </w:p>
    <w:p w:rsidR="00245313" w:rsidRDefault="00245313" w:rsidP="00245313">
      <w:pPr>
        <w:pStyle w:val="BodyText"/>
        <w:tabs>
          <w:tab w:val="left" w:pos="1248"/>
        </w:tabs>
        <w:spacing w:before="100"/>
        <w:ind w:left="528" w:right="1130"/>
      </w:pPr>
      <w:r>
        <w:br w:type="column"/>
      </w:r>
      <w:r>
        <w:rPr>
          <w:b/>
          <w:spacing w:val="-2"/>
        </w:rPr>
        <w:t>[E]</w:t>
      </w:r>
      <w:r>
        <w:rPr>
          <w:spacing w:val="-2"/>
          <w:u w:val="single"/>
        </w:rPr>
        <w:t>F.</w:t>
      </w:r>
      <w:r>
        <w:rPr>
          <w:u w:val="single"/>
        </w:rPr>
        <w:tab/>
      </w:r>
      <w:r>
        <w:t>Uses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structures</w:t>
      </w:r>
      <w:r>
        <w:rPr>
          <w:spacing w:val="-4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customarily</w:t>
      </w:r>
      <w:r>
        <w:rPr>
          <w:spacing w:val="-5"/>
        </w:rPr>
        <w:t xml:space="preserve"> </w:t>
      </w:r>
      <w:r>
        <w:t>accessory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clearly</w:t>
      </w:r>
      <w:r>
        <w:rPr>
          <w:spacing w:val="-3"/>
        </w:rPr>
        <w:t xml:space="preserve"> </w:t>
      </w:r>
      <w:r>
        <w:t>subordinate to permitted uses.</w:t>
      </w:r>
    </w:p>
    <w:p w:rsidR="00245313" w:rsidRDefault="00245313" w:rsidP="00245313">
      <w:pPr>
        <w:sectPr w:rsidR="00245313">
          <w:type w:val="continuous"/>
          <w:pgSz w:w="12240" w:h="15840"/>
          <w:pgMar w:top="780" w:right="340" w:bottom="980" w:left="340" w:header="490" w:footer="790" w:gutter="0"/>
          <w:cols w:num="2" w:space="720" w:equalWidth="0">
            <w:col w:w="1252" w:space="40"/>
            <w:col w:w="10268"/>
          </w:cols>
        </w:sectPr>
      </w:pPr>
    </w:p>
    <w:p w:rsidR="00245313" w:rsidRDefault="00245313" w:rsidP="00245313">
      <w:pPr>
        <w:pStyle w:val="BodyText"/>
        <w:spacing w:before="10"/>
        <w:rPr>
          <w:sz w:val="18"/>
        </w:rPr>
      </w:pPr>
    </w:p>
    <w:p w:rsidR="00245313" w:rsidRDefault="00245313" w:rsidP="00245313">
      <w:pPr>
        <w:pStyle w:val="BodyText"/>
        <w:tabs>
          <w:tab w:val="left" w:pos="2540"/>
        </w:tabs>
        <w:spacing w:before="100" w:line="276" w:lineRule="auto"/>
        <w:ind w:left="1100" w:right="1275"/>
      </w:pPr>
      <w:r>
        <w:t>SEC. 5.</w:t>
      </w:r>
      <w:r>
        <w:tab/>
      </w:r>
      <w:r>
        <w:rPr>
          <w:u w:val="single"/>
        </w:rPr>
        <w:t>Amendment</w:t>
      </w:r>
      <w:r>
        <w:t>,</w:t>
      </w:r>
      <w:r>
        <w:rPr>
          <w:spacing w:val="-3"/>
        </w:rPr>
        <w:t xml:space="preserve"> </w:t>
      </w:r>
      <w:r>
        <w:t>Section</w:t>
      </w:r>
      <w:r>
        <w:rPr>
          <w:spacing w:val="-5"/>
        </w:rPr>
        <w:t xml:space="preserve"> </w:t>
      </w:r>
      <w:r>
        <w:t>20.20.030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Accessory</w:t>
      </w:r>
      <w:r>
        <w:rPr>
          <w:spacing w:val="-5"/>
        </w:rPr>
        <w:t xml:space="preserve"> </w:t>
      </w:r>
      <w:r>
        <w:t>buildings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uses</w:t>
      </w:r>
      <w:r>
        <w:rPr>
          <w:spacing w:val="-4"/>
        </w:rPr>
        <w:t xml:space="preserve"> </w:t>
      </w:r>
      <w:r>
        <w:t>permitted</w:t>
      </w:r>
      <w:r>
        <w:rPr>
          <w:spacing w:val="-6"/>
        </w:rPr>
        <w:t xml:space="preserve"> </w:t>
      </w:r>
      <w:r>
        <w:t>in Chapter 20.20 – MF District – Multi-family Residential in the Wrangell Municipal Code is hereby amended as follows:</w:t>
      </w:r>
    </w:p>
    <w:p w:rsidR="00245313" w:rsidRDefault="00245313" w:rsidP="00245313">
      <w:pPr>
        <w:pStyle w:val="BodyText"/>
        <w:spacing w:before="9"/>
        <w:rPr>
          <w:sz w:val="27"/>
        </w:rPr>
      </w:pPr>
    </w:p>
    <w:p w:rsidR="00245313" w:rsidRDefault="00245313" w:rsidP="00245313">
      <w:pPr>
        <w:pStyle w:val="Heading7"/>
      </w:pPr>
      <w:r>
        <w:t>20.20.030</w:t>
      </w:r>
      <w:r>
        <w:rPr>
          <w:spacing w:val="-4"/>
        </w:rPr>
        <w:t xml:space="preserve"> </w:t>
      </w:r>
      <w:r>
        <w:t>Accessory</w:t>
      </w:r>
      <w:r>
        <w:rPr>
          <w:spacing w:val="-1"/>
        </w:rPr>
        <w:t xml:space="preserve"> </w:t>
      </w:r>
      <w:r>
        <w:t>buildings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rPr>
          <w:spacing w:val="-2"/>
        </w:rPr>
        <w:t>permitted.</w:t>
      </w:r>
    </w:p>
    <w:p w:rsidR="00245313" w:rsidRDefault="00245313" w:rsidP="00245313">
      <w:pPr>
        <w:sectPr w:rsidR="00245313">
          <w:type w:val="continuous"/>
          <w:pgSz w:w="12240" w:h="15840"/>
          <w:pgMar w:top="780" w:right="340" w:bottom="980" w:left="340" w:header="490" w:footer="790" w:gutter="0"/>
          <w:cols w:space="720"/>
        </w:sectPr>
      </w:pPr>
    </w:p>
    <w:p w:rsidR="00245313" w:rsidRDefault="00245313" w:rsidP="00245313">
      <w:pPr>
        <w:pStyle w:val="BodyText"/>
        <w:spacing w:before="7"/>
        <w:rPr>
          <w:b/>
          <w:sz w:val="29"/>
        </w:rPr>
      </w:pPr>
    </w:p>
    <w:p w:rsidR="00245313" w:rsidRDefault="00245313" w:rsidP="00245313">
      <w:pPr>
        <w:spacing w:before="101" w:line="276" w:lineRule="auto"/>
        <w:ind w:left="1100" w:right="736"/>
        <w:rPr>
          <w:b/>
          <w:sz w:val="24"/>
        </w:rPr>
      </w:pPr>
      <w:r>
        <w:rPr>
          <w:b/>
          <w:sz w:val="24"/>
        </w:rPr>
        <w:t>[Accessory buildings, as defined in WMC</w:t>
      </w:r>
      <w:r>
        <w:rPr>
          <w:b/>
          <w:spacing w:val="-3"/>
          <w:sz w:val="24"/>
        </w:rPr>
        <w:t xml:space="preserve"> </w:t>
      </w:r>
      <w:hyperlink r:id="rId5" w:anchor="20.08.020">
        <w:r>
          <w:rPr>
            <w:b/>
            <w:sz w:val="24"/>
          </w:rPr>
          <w:t>20.08.020,</w:t>
        </w:r>
      </w:hyperlink>
      <w:r>
        <w:rPr>
          <w:b/>
          <w:sz w:val="24"/>
        </w:rPr>
        <w:t xml:space="preserve"> and accessory uses, as defined in WMC </w:t>
      </w:r>
      <w:hyperlink r:id="rId6" w:anchor="20.08.030">
        <w:r>
          <w:rPr>
            <w:b/>
            <w:sz w:val="24"/>
          </w:rPr>
          <w:t>20.08.030,</w:t>
        </w:r>
      </w:hyperlink>
      <w:r>
        <w:rPr>
          <w:b/>
          <w:sz w:val="24"/>
        </w:rPr>
        <w:t xml:space="preserve"> are permitted in the multifamily residential district.]</w:t>
      </w:r>
    </w:p>
    <w:p w:rsidR="00245313" w:rsidRDefault="00245313" w:rsidP="00245313">
      <w:pPr>
        <w:pStyle w:val="BodyText"/>
        <w:spacing w:before="8"/>
        <w:rPr>
          <w:b/>
          <w:sz w:val="27"/>
        </w:rPr>
      </w:pPr>
    </w:p>
    <w:p w:rsidR="00245313" w:rsidRDefault="00245313" w:rsidP="00245313">
      <w:pPr>
        <w:pStyle w:val="ListParagraph"/>
        <w:numPr>
          <w:ilvl w:val="0"/>
          <w:numId w:val="13"/>
        </w:numPr>
        <w:tabs>
          <w:tab w:val="left" w:pos="2017"/>
        </w:tabs>
        <w:ind w:left="2017" w:hanging="197"/>
        <w:rPr>
          <w:rFonts w:ascii="Cambria" w:hAnsi="Cambria"/>
          <w:sz w:val="24"/>
        </w:rPr>
      </w:pPr>
      <w:r>
        <w:rPr>
          <w:rFonts w:ascii="Cambria" w:hAnsi="Cambria"/>
          <w:spacing w:val="49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​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Accessory</w:t>
      </w:r>
      <w:r>
        <w:rPr>
          <w:rFonts w:ascii="Cambria" w:hAnsi="Cambria"/>
          <w:spacing w:val="-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Dwelling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Units,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as</w:t>
      </w:r>
      <w:r>
        <w:rPr>
          <w:rFonts w:ascii="Cambria" w:hAnsi="Cambria"/>
          <w:spacing w:val="-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defined</w:t>
      </w:r>
      <w:r>
        <w:rPr>
          <w:rFonts w:ascii="Cambria" w:hAnsi="Cambria"/>
          <w:spacing w:val="-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in</w:t>
      </w:r>
      <w:r>
        <w:rPr>
          <w:rFonts w:ascii="Cambria" w:hAnsi="Cambria"/>
          <w:spacing w:val="-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WMC</w:t>
      </w:r>
      <w:r>
        <w:rPr>
          <w:rFonts w:ascii="Cambria" w:hAnsi="Cambria"/>
          <w:spacing w:val="-3"/>
          <w:sz w:val="24"/>
          <w:u w:val="single"/>
        </w:rPr>
        <w:t xml:space="preserve"> </w:t>
      </w:r>
      <w:r>
        <w:rPr>
          <w:rFonts w:ascii="Cambria" w:hAnsi="Cambria"/>
          <w:spacing w:val="-2"/>
          <w:sz w:val="24"/>
          <w:u w:val="single"/>
        </w:rPr>
        <w:t>20.53;</w:t>
      </w:r>
    </w:p>
    <w:p w:rsidR="00245313" w:rsidRDefault="00245313" w:rsidP="00245313">
      <w:pPr>
        <w:pStyle w:val="BodyText"/>
        <w:spacing w:before="10"/>
        <w:rPr>
          <w:sz w:val="23"/>
        </w:rPr>
      </w:pPr>
    </w:p>
    <w:p w:rsidR="00245313" w:rsidRDefault="00245313" w:rsidP="00245313">
      <w:pPr>
        <w:pStyle w:val="ListParagraph"/>
        <w:numPr>
          <w:ilvl w:val="0"/>
          <w:numId w:val="13"/>
        </w:numPr>
        <w:tabs>
          <w:tab w:val="left" w:pos="2014"/>
        </w:tabs>
        <w:spacing w:before="1"/>
        <w:ind w:left="2014" w:hanging="194"/>
        <w:rPr>
          <w:rFonts w:ascii="Cambria" w:hAnsi="Cambria"/>
          <w:sz w:val="24"/>
        </w:rPr>
      </w:pPr>
      <w:r>
        <w:rPr>
          <w:rFonts w:ascii="Cambria" w:hAnsi="Cambria"/>
          <w:spacing w:val="75"/>
          <w:w w:val="150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​Accessory</w:t>
      </w:r>
      <w:r>
        <w:rPr>
          <w:rFonts w:ascii="Cambria" w:hAnsi="Cambria"/>
          <w:spacing w:val="-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buildings,</w:t>
      </w:r>
      <w:r>
        <w:rPr>
          <w:rFonts w:ascii="Cambria" w:hAnsi="Cambria"/>
          <w:spacing w:val="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as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defined</w:t>
      </w:r>
      <w:r>
        <w:rPr>
          <w:rFonts w:ascii="Cambria" w:hAnsi="Cambria"/>
          <w:spacing w:val="-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in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 xml:space="preserve">WMC </w:t>
      </w:r>
      <w:hyperlink r:id="rId7" w:anchor="20.08.020">
        <w:r>
          <w:rPr>
            <w:rFonts w:ascii="Cambria" w:hAnsi="Cambria"/>
            <w:spacing w:val="-2"/>
            <w:sz w:val="24"/>
            <w:u w:val="single"/>
          </w:rPr>
          <w:t>20.08.020</w:t>
        </w:r>
      </w:hyperlink>
      <w:r>
        <w:rPr>
          <w:rFonts w:ascii="Cambria" w:hAnsi="Cambria"/>
          <w:spacing w:val="-2"/>
          <w:sz w:val="24"/>
          <w:u w:val="single"/>
        </w:rPr>
        <w:t>;</w:t>
      </w:r>
    </w:p>
    <w:p w:rsidR="00245313" w:rsidRDefault="00245313" w:rsidP="00245313">
      <w:pPr>
        <w:pStyle w:val="BodyText"/>
        <w:spacing w:before="8"/>
        <w:rPr>
          <w:sz w:val="22"/>
        </w:rPr>
      </w:pPr>
    </w:p>
    <w:p w:rsidR="00245313" w:rsidRDefault="00245313" w:rsidP="00245313">
      <w:pPr>
        <w:pStyle w:val="ListParagraph"/>
        <w:numPr>
          <w:ilvl w:val="0"/>
          <w:numId w:val="13"/>
        </w:numPr>
        <w:tabs>
          <w:tab w:val="left" w:pos="2003"/>
        </w:tabs>
        <w:spacing w:before="100"/>
        <w:ind w:left="2003" w:hanging="183"/>
        <w:rPr>
          <w:rFonts w:ascii="Cambria" w:hAnsi="Cambria"/>
          <w:sz w:val="24"/>
        </w:rPr>
      </w:pPr>
      <w:r>
        <w:rPr>
          <w:rFonts w:ascii="Cambria" w:hAnsi="Cambria"/>
          <w:spacing w:val="5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​ Accessory</w:t>
      </w:r>
      <w:r>
        <w:rPr>
          <w:rFonts w:ascii="Cambria" w:hAnsi="Cambria"/>
          <w:spacing w:val="-2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uses,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as defined</w:t>
      </w:r>
      <w:r>
        <w:rPr>
          <w:rFonts w:ascii="Cambria" w:hAnsi="Cambria"/>
          <w:spacing w:val="-3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in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r>
        <w:rPr>
          <w:rFonts w:ascii="Cambria" w:hAnsi="Cambria"/>
          <w:sz w:val="24"/>
          <w:u w:val="single"/>
        </w:rPr>
        <w:t>WMC</w:t>
      </w:r>
      <w:r>
        <w:rPr>
          <w:rFonts w:ascii="Cambria" w:hAnsi="Cambria"/>
          <w:spacing w:val="-1"/>
          <w:sz w:val="24"/>
          <w:u w:val="single"/>
        </w:rPr>
        <w:t xml:space="preserve"> </w:t>
      </w:r>
      <w:hyperlink r:id="rId8" w:anchor="20.08.030">
        <w:r>
          <w:rPr>
            <w:rFonts w:ascii="Cambria" w:hAnsi="Cambria"/>
            <w:spacing w:val="-2"/>
            <w:sz w:val="24"/>
            <w:u w:val="single"/>
          </w:rPr>
          <w:t>20.08.030.</w:t>
        </w:r>
      </w:hyperlink>
    </w:p>
    <w:p w:rsidR="00245313" w:rsidRDefault="00245313" w:rsidP="00245313">
      <w:pPr>
        <w:pStyle w:val="BodyText"/>
        <w:spacing w:before="3"/>
        <w:rPr>
          <w:sz w:val="19"/>
        </w:rPr>
      </w:pPr>
    </w:p>
    <w:p w:rsidR="00245313" w:rsidRDefault="00245313" w:rsidP="00245313">
      <w:pPr>
        <w:spacing w:before="100"/>
        <w:ind w:left="1100"/>
        <w:rPr>
          <w:sz w:val="24"/>
        </w:rPr>
      </w:pPr>
      <w:r>
        <w:rPr>
          <w:spacing w:val="-5"/>
          <w:sz w:val="24"/>
        </w:rPr>
        <w:t>...</w:t>
      </w:r>
    </w:p>
    <w:p w:rsidR="00245313" w:rsidRDefault="00245313" w:rsidP="00245313">
      <w:pPr>
        <w:pStyle w:val="BodyText"/>
        <w:tabs>
          <w:tab w:val="left" w:pos="2540"/>
        </w:tabs>
        <w:spacing w:before="240" w:line="276" w:lineRule="auto"/>
        <w:ind w:left="1100" w:right="1275"/>
      </w:pPr>
      <w:r>
        <w:t>SEC. 6.</w:t>
      </w:r>
      <w:r>
        <w:tab/>
      </w:r>
      <w:r>
        <w:rPr>
          <w:u w:val="single"/>
        </w:rPr>
        <w:t>Amendment</w:t>
      </w:r>
      <w:r>
        <w:t>,</w:t>
      </w:r>
      <w:r>
        <w:rPr>
          <w:spacing w:val="-3"/>
        </w:rPr>
        <w:t xml:space="preserve"> </w:t>
      </w:r>
      <w:r>
        <w:t>Section</w:t>
      </w:r>
      <w:r>
        <w:rPr>
          <w:spacing w:val="-5"/>
        </w:rPr>
        <w:t xml:space="preserve"> </w:t>
      </w:r>
      <w:r>
        <w:t>20.24.030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Accessory</w:t>
      </w:r>
      <w:r>
        <w:rPr>
          <w:spacing w:val="-5"/>
        </w:rPr>
        <w:t xml:space="preserve"> </w:t>
      </w:r>
      <w:r>
        <w:t>buildings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uses</w:t>
      </w:r>
      <w:r>
        <w:rPr>
          <w:spacing w:val="-4"/>
        </w:rPr>
        <w:t xml:space="preserve"> </w:t>
      </w:r>
      <w:r>
        <w:t>permitted</w:t>
      </w:r>
      <w:r>
        <w:rPr>
          <w:spacing w:val="-6"/>
        </w:rPr>
        <w:t xml:space="preserve"> </w:t>
      </w:r>
      <w:r>
        <w:t>in Chapter 20.24 – SFMD District – Single-family Residential – Medium Density in the Wrangell Municipal Code is hereby amended as follows:</w:t>
      </w:r>
    </w:p>
    <w:p w:rsidR="00245313" w:rsidRDefault="00245313" w:rsidP="00245313">
      <w:pPr>
        <w:pStyle w:val="BodyText"/>
        <w:spacing w:before="7"/>
        <w:rPr>
          <w:sz w:val="27"/>
        </w:rPr>
      </w:pPr>
    </w:p>
    <w:p w:rsidR="00245313" w:rsidRDefault="00245313" w:rsidP="00245313">
      <w:pPr>
        <w:pStyle w:val="Heading7"/>
      </w:pPr>
      <w:r>
        <w:t>20.24.030</w:t>
      </w:r>
      <w:r>
        <w:rPr>
          <w:spacing w:val="-4"/>
        </w:rPr>
        <w:t xml:space="preserve"> </w:t>
      </w:r>
      <w:r>
        <w:t>Accessory</w:t>
      </w:r>
      <w:r>
        <w:rPr>
          <w:spacing w:val="-1"/>
        </w:rPr>
        <w:t xml:space="preserve"> </w:t>
      </w:r>
      <w:r>
        <w:t>buildings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rPr>
          <w:spacing w:val="-2"/>
        </w:rPr>
        <w:t>permitted.</w:t>
      </w:r>
    </w:p>
    <w:p w:rsidR="00245313" w:rsidRDefault="00245313" w:rsidP="00245313">
      <w:pPr>
        <w:pStyle w:val="BodyText"/>
        <w:spacing w:before="3"/>
        <w:rPr>
          <w:b/>
          <w:sz w:val="31"/>
        </w:rPr>
      </w:pPr>
    </w:p>
    <w:p w:rsidR="00245313" w:rsidRDefault="00245313" w:rsidP="00245313">
      <w:pPr>
        <w:pStyle w:val="BodyText"/>
        <w:spacing w:line="276" w:lineRule="auto"/>
        <w:ind w:left="1100" w:right="1144"/>
      </w:pPr>
      <w:r>
        <w:t>In</w:t>
      </w:r>
      <w:r>
        <w:rPr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SFMD</w:t>
      </w:r>
      <w:r>
        <w:rPr>
          <w:spacing w:val="-3"/>
        </w:rPr>
        <w:t xml:space="preserve"> </w:t>
      </w:r>
      <w:r>
        <w:t>zone,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accessory</w:t>
      </w:r>
      <w:r>
        <w:rPr>
          <w:spacing w:val="-4"/>
        </w:rPr>
        <w:t xml:space="preserve"> </w:t>
      </w:r>
      <w:r>
        <w:t>buildings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uses,</w:t>
      </w:r>
      <w:r>
        <w:rPr>
          <w:spacing w:val="-3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customarily</w:t>
      </w:r>
      <w:r>
        <w:rPr>
          <w:spacing w:val="-4"/>
        </w:rPr>
        <w:t xml:space="preserve"> </w:t>
      </w:r>
      <w:r>
        <w:t>incidental and subordinate to the permitted principal uses and structures listed in WMC 20.24.020, are permitted:</w:t>
      </w:r>
    </w:p>
    <w:p w:rsidR="00245313" w:rsidRDefault="00245313" w:rsidP="00245313">
      <w:pPr>
        <w:pStyle w:val="BodyText"/>
        <w:spacing w:before="1"/>
        <w:ind w:left="1820"/>
      </w:pPr>
      <w:r>
        <w:rPr>
          <w:u w:val="single"/>
        </w:rPr>
        <w:t>A.</w:t>
      </w:r>
      <w:r>
        <w:rPr>
          <w:spacing w:val="73"/>
          <w:w w:val="150"/>
          <w:u w:val="single"/>
        </w:rPr>
        <w:t xml:space="preserve"> </w:t>
      </w:r>
      <w:r>
        <w:rPr>
          <w:u w:val="single"/>
        </w:rPr>
        <w:t>Accessory</w:t>
      </w:r>
      <w:r>
        <w:rPr>
          <w:spacing w:val="-3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1"/>
          <w:u w:val="single"/>
        </w:rPr>
        <w:t xml:space="preserve"> </w:t>
      </w:r>
      <w:r>
        <w:rPr>
          <w:u w:val="single"/>
        </w:rPr>
        <w:t>Units,</w:t>
      </w:r>
      <w:r>
        <w:rPr>
          <w:spacing w:val="-1"/>
          <w:u w:val="single"/>
        </w:rPr>
        <w:t xml:space="preserve"> </w:t>
      </w:r>
      <w:r>
        <w:rPr>
          <w:u w:val="single"/>
        </w:rPr>
        <w:t>as</w:t>
      </w:r>
      <w:r>
        <w:rPr>
          <w:spacing w:val="-2"/>
          <w:u w:val="single"/>
        </w:rPr>
        <w:t xml:space="preserve"> </w:t>
      </w:r>
      <w:r>
        <w:rPr>
          <w:u w:val="single"/>
        </w:rPr>
        <w:t>defined</w:t>
      </w:r>
      <w:r>
        <w:rPr>
          <w:spacing w:val="-3"/>
          <w:u w:val="single"/>
        </w:rPr>
        <w:t xml:space="preserve"> </w:t>
      </w:r>
      <w:r>
        <w:rPr>
          <w:u w:val="single"/>
        </w:rPr>
        <w:t>in</w:t>
      </w:r>
      <w:r>
        <w:rPr>
          <w:spacing w:val="-2"/>
          <w:u w:val="single"/>
        </w:rPr>
        <w:t xml:space="preserve"> </w:t>
      </w:r>
      <w:r>
        <w:rPr>
          <w:u w:val="single"/>
        </w:rPr>
        <w:t>WMC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20.53;</w:t>
      </w:r>
    </w:p>
    <w:p w:rsidR="00245313" w:rsidRDefault="00245313" w:rsidP="00245313">
      <w:pPr>
        <w:pStyle w:val="BodyText"/>
        <w:spacing w:before="11"/>
        <w:rPr>
          <w:sz w:val="23"/>
        </w:rPr>
      </w:pPr>
    </w:p>
    <w:p w:rsidR="00245313" w:rsidRDefault="00245313" w:rsidP="00245313">
      <w:pPr>
        <w:pStyle w:val="BodyText"/>
        <w:spacing w:line="273" w:lineRule="auto"/>
        <w:ind w:left="1820" w:right="1144"/>
      </w:pPr>
      <w:r>
        <w:rPr>
          <w:b/>
        </w:rPr>
        <w:t>[A]</w:t>
      </w:r>
      <w:r>
        <w:rPr>
          <w:u w:val="single"/>
        </w:rPr>
        <w:t>B.</w:t>
      </w:r>
      <w:r>
        <w:rPr>
          <w:spacing w:val="80"/>
          <w:w w:val="150"/>
          <w:u w:val="single"/>
        </w:rPr>
        <w:t xml:space="preserve"> </w:t>
      </w:r>
      <w:r>
        <w:t>Accessory</w:t>
      </w:r>
      <w:r>
        <w:rPr>
          <w:spacing w:val="-4"/>
        </w:rPr>
        <w:t xml:space="preserve"> </w:t>
      </w:r>
      <w:r>
        <w:t>buildings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conjunction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conditional</w:t>
      </w:r>
      <w:r>
        <w:rPr>
          <w:spacing w:val="-4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such as a private garage, workshop or greenhouse;</w:t>
      </w: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tabs>
          <w:tab w:val="left" w:pos="2540"/>
        </w:tabs>
        <w:ind w:left="1820"/>
      </w:pPr>
      <w:r>
        <w:rPr>
          <w:b/>
          <w:spacing w:val="-2"/>
        </w:rPr>
        <w:t>[B]</w:t>
      </w:r>
      <w:r>
        <w:rPr>
          <w:spacing w:val="-2"/>
          <w:u w:val="single"/>
        </w:rPr>
        <w:t>C.</w:t>
      </w:r>
      <w:r>
        <w:rPr>
          <w:u w:val="single"/>
        </w:rPr>
        <w:tab/>
      </w:r>
      <w:r>
        <w:t>Nets,</w:t>
      </w:r>
      <w:r>
        <w:rPr>
          <w:spacing w:val="-5"/>
        </w:rPr>
        <w:t xml:space="preserve"> </w:t>
      </w:r>
      <w:r>
        <w:t>gear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equipment</w:t>
      </w:r>
      <w:r>
        <w:rPr>
          <w:spacing w:val="-2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stored</w:t>
      </w:r>
      <w:r>
        <w:rPr>
          <w:spacing w:val="-3"/>
        </w:rPr>
        <w:t xml:space="preserve"> </w:t>
      </w:r>
      <w:r>
        <w:t>inside</w:t>
      </w:r>
      <w:r>
        <w:rPr>
          <w:spacing w:val="-2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enclosed</w:t>
      </w:r>
      <w:r>
        <w:rPr>
          <w:spacing w:val="-3"/>
        </w:rPr>
        <w:t xml:space="preserve"> </w:t>
      </w:r>
      <w:r>
        <w:rPr>
          <w:spacing w:val="-2"/>
        </w:rPr>
        <w:t>building;</w:t>
      </w:r>
    </w:p>
    <w:p w:rsidR="00245313" w:rsidRDefault="00245313" w:rsidP="00245313">
      <w:pPr>
        <w:pStyle w:val="BodyText"/>
        <w:spacing w:before="9"/>
        <w:rPr>
          <w:sz w:val="22"/>
        </w:rPr>
      </w:pPr>
    </w:p>
    <w:p w:rsidR="00245313" w:rsidRDefault="00245313" w:rsidP="00245313">
      <w:pPr>
        <w:pStyle w:val="BodyText"/>
        <w:spacing w:before="100"/>
        <w:ind w:left="1820"/>
      </w:pPr>
      <w:r>
        <w:rPr>
          <w:b/>
        </w:rPr>
        <w:t>[C]</w:t>
      </w:r>
      <w:r>
        <w:rPr>
          <w:u w:val="single"/>
        </w:rPr>
        <w:t>D.</w:t>
      </w:r>
      <w:r>
        <w:rPr>
          <w:spacing w:val="41"/>
          <w:u w:val="single"/>
        </w:rPr>
        <w:t xml:space="preserve">  </w:t>
      </w:r>
      <w:r>
        <w:t>Parks, playgrounds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greenspace.</w:t>
      </w:r>
    </w:p>
    <w:p w:rsidR="00245313" w:rsidRDefault="00245313" w:rsidP="00245313">
      <w:pPr>
        <w:pStyle w:val="BodyText"/>
        <w:spacing w:before="6"/>
        <w:rPr>
          <w:sz w:val="22"/>
        </w:rPr>
      </w:pPr>
    </w:p>
    <w:p w:rsidR="00245313" w:rsidRDefault="00245313" w:rsidP="00245313">
      <w:pPr>
        <w:spacing w:before="100"/>
        <w:ind w:left="1100"/>
        <w:rPr>
          <w:sz w:val="24"/>
        </w:rPr>
      </w:pPr>
      <w:r>
        <w:rPr>
          <w:spacing w:val="-5"/>
          <w:sz w:val="24"/>
        </w:rPr>
        <w:t>...</w:t>
      </w:r>
    </w:p>
    <w:p w:rsidR="00245313" w:rsidRDefault="00245313" w:rsidP="00245313">
      <w:pPr>
        <w:pStyle w:val="BodyText"/>
        <w:spacing w:before="3"/>
        <w:rPr>
          <w:sz w:val="31"/>
        </w:rPr>
      </w:pPr>
    </w:p>
    <w:p w:rsidR="00245313" w:rsidRDefault="00245313" w:rsidP="00245313">
      <w:pPr>
        <w:pStyle w:val="BodyText"/>
        <w:tabs>
          <w:tab w:val="left" w:pos="2540"/>
        </w:tabs>
        <w:ind w:left="1100"/>
      </w:pPr>
      <w:r>
        <w:t xml:space="preserve">SEC. </w:t>
      </w:r>
      <w:r>
        <w:rPr>
          <w:spacing w:val="-5"/>
        </w:rPr>
        <w:t>7.</w:t>
      </w:r>
      <w:r>
        <w:tab/>
      </w:r>
      <w:r>
        <w:rPr>
          <w:u w:val="single"/>
        </w:rPr>
        <w:t>Amendment</w:t>
      </w:r>
      <w:r>
        <w:t>,</w:t>
      </w:r>
      <w:r>
        <w:rPr>
          <w:spacing w:val="-4"/>
        </w:rPr>
        <w:t xml:space="preserve"> </w:t>
      </w:r>
      <w:r>
        <w:t>Section</w:t>
      </w:r>
      <w:r>
        <w:rPr>
          <w:spacing w:val="-3"/>
        </w:rPr>
        <w:t xml:space="preserve"> </w:t>
      </w:r>
      <w:r>
        <w:t>20.28.030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Accessory</w:t>
      </w:r>
      <w:r>
        <w:rPr>
          <w:spacing w:val="-3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permitted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Chapter</w:t>
      </w:r>
      <w:r>
        <w:rPr>
          <w:spacing w:val="-5"/>
        </w:rPr>
        <w:t xml:space="preserve"> </w:t>
      </w:r>
      <w:r>
        <w:rPr>
          <w:spacing w:val="-2"/>
        </w:rPr>
        <w:t>20.28</w:t>
      </w:r>
    </w:p>
    <w:p w:rsidR="00245313" w:rsidRDefault="00245313" w:rsidP="00245313">
      <w:pPr>
        <w:pStyle w:val="BodyText"/>
        <w:spacing w:before="44" w:line="276" w:lineRule="auto"/>
        <w:ind w:left="1100" w:right="946"/>
      </w:pPr>
      <w:r>
        <w:t>-</w:t>
      </w:r>
      <w:r>
        <w:rPr>
          <w:spacing w:val="-4"/>
        </w:rPr>
        <w:t xml:space="preserve"> </w:t>
      </w:r>
      <w:r>
        <w:t>RR-1</w:t>
      </w:r>
      <w:r>
        <w:rPr>
          <w:spacing w:val="-4"/>
        </w:rPr>
        <w:t xml:space="preserve"> </w:t>
      </w:r>
      <w:r>
        <w:t>District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Rural</w:t>
      </w:r>
      <w:r>
        <w:rPr>
          <w:spacing w:val="-4"/>
        </w:rPr>
        <w:t xml:space="preserve"> </w:t>
      </w:r>
      <w:r>
        <w:t>Residential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Wrangell</w:t>
      </w:r>
      <w:r>
        <w:rPr>
          <w:spacing w:val="-4"/>
        </w:rPr>
        <w:t xml:space="preserve"> </w:t>
      </w:r>
      <w:r>
        <w:t>Municipal</w:t>
      </w:r>
      <w:r>
        <w:rPr>
          <w:spacing w:val="-4"/>
        </w:rPr>
        <w:t xml:space="preserve"> </w:t>
      </w:r>
      <w:r>
        <w:t>Code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hereby</w:t>
      </w:r>
      <w:r>
        <w:rPr>
          <w:spacing w:val="-4"/>
        </w:rPr>
        <w:t xml:space="preserve"> </w:t>
      </w:r>
      <w:r>
        <w:t>amended</w:t>
      </w:r>
      <w:r>
        <w:rPr>
          <w:spacing w:val="-4"/>
        </w:rPr>
        <w:t xml:space="preserve"> </w:t>
      </w:r>
      <w:r>
        <w:t xml:space="preserve">as </w:t>
      </w:r>
      <w:r>
        <w:rPr>
          <w:spacing w:val="-2"/>
        </w:rPr>
        <w:t>follows:</w:t>
      </w:r>
    </w:p>
    <w:p w:rsidR="00245313" w:rsidRDefault="00245313" w:rsidP="00245313">
      <w:pPr>
        <w:pStyle w:val="BodyText"/>
        <w:spacing w:before="5"/>
        <w:rPr>
          <w:sz w:val="27"/>
        </w:rPr>
      </w:pPr>
    </w:p>
    <w:p w:rsidR="00245313" w:rsidRDefault="00245313" w:rsidP="00245313">
      <w:pPr>
        <w:pStyle w:val="Heading7"/>
      </w:pPr>
      <w:r>
        <w:rPr>
          <w:u w:val="single"/>
        </w:rPr>
        <w:t>20.28.030</w:t>
      </w:r>
      <w:r>
        <w:rPr>
          <w:spacing w:val="-4"/>
          <w:u w:val="single"/>
        </w:rPr>
        <w:t xml:space="preserve"> </w:t>
      </w:r>
      <w:r>
        <w:rPr>
          <w:u w:val="single"/>
        </w:rPr>
        <w:t>Accessory</w:t>
      </w:r>
      <w:r>
        <w:rPr>
          <w:spacing w:val="-3"/>
          <w:u w:val="single"/>
        </w:rPr>
        <w:t xml:space="preserve"> </w:t>
      </w:r>
      <w:r>
        <w:rPr>
          <w:u w:val="single"/>
        </w:rPr>
        <w:t>uses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permitted.</w:t>
      </w:r>
    </w:p>
    <w:p w:rsidR="00245313" w:rsidRDefault="00245313" w:rsidP="00245313">
      <w:pPr>
        <w:pStyle w:val="BodyText"/>
        <w:spacing w:before="9"/>
        <w:rPr>
          <w:b/>
          <w:sz w:val="22"/>
        </w:rPr>
      </w:pPr>
    </w:p>
    <w:p w:rsidR="00245313" w:rsidRDefault="00245313" w:rsidP="00245313">
      <w:pPr>
        <w:pStyle w:val="BodyText"/>
        <w:spacing w:before="100" w:line="276" w:lineRule="auto"/>
        <w:ind w:left="1100" w:right="736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accessory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district</w:t>
      </w:r>
      <w:r>
        <w:rPr>
          <w:spacing w:val="-3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create</w:t>
      </w:r>
      <w:r>
        <w:rPr>
          <w:spacing w:val="-3"/>
        </w:rPr>
        <w:t xml:space="preserve"> </w:t>
      </w:r>
      <w:r>
        <w:t>a nuisance or hazard:</w:t>
      </w:r>
    </w:p>
    <w:p w:rsidR="00245313" w:rsidRDefault="00245313" w:rsidP="00245313">
      <w:pPr>
        <w:pStyle w:val="BodyText"/>
        <w:spacing w:before="8"/>
        <w:rPr>
          <w:sz w:val="27"/>
        </w:rPr>
      </w:pPr>
    </w:p>
    <w:p w:rsidR="00245313" w:rsidRDefault="00245313" w:rsidP="00245313">
      <w:pPr>
        <w:pStyle w:val="BodyText"/>
        <w:ind w:left="1820"/>
      </w:pPr>
      <w:r>
        <w:rPr>
          <w:u w:val="single"/>
        </w:rPr>
        <w:t>A.</w:t>
      </w:r>
      <w:r>
        <w:rPr>
          <w:spacing w:val="73"/>
          <w:w w:val="150"/>
          <w:u w:val="single"/>
        </w:rPr>
        <w:t xml:space="preserve"> </w:t>
      </w:r>
      <w:r>
        <w:rPr>
          <w:u w:val="single"/>
        </w:rPr>
        <w:t>Accessory</w:t>
      </w:r>
      <w:r>
        <w:rPr>
          <w:spacing w:val="-3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1"/>
          <w:u w:val="single"/>
        </w:rPr>
        <w:t xml:space="preserve"> </w:t>
      </w:r>
      <w:r>
        <w:rPr>
          <w:u w:val="single"/>
        </w:rPr>
        <w:t>Units,</w:t>
      </w:r>
      <w:r>
        <w:rPr>
          <w:spacing w:val="-1"/>
          <w:u w:val="single"/>
        </w:rPr>
        <w:t xml:space="preserve"> </w:t>
      </w:r>
      <w:r>
        <w:rPr>
          <w:u w:val="single"/>
        </w:rPr>
        <w:t>as</w:t>
      </w:r>
      <w:r>
        <w:rPr>
          <w:spacing w:val="-2"/>
          <w:u w:val="single"/>
        </w:rPr>
        <w:t xml:space="preserve"> </w:t>
      </w:r>
      <w:r>
        <w:rPr>
          <w:u w:val="single"/>
        </w:rPr>
        <w:t>defined</w:t>
      </w:r>
      <w:r>
        <w:rPr>
          <w:spacing w:val="-3"/>
          <w:u w:val="single"/>
        </w:rPr>
        <w:t xml:space="preserve"> </w:t>
      </w:r>
      <w:r>
        <w:rPr>
          <w:u w:val="single"/>
        </w:rPr>
        <w:t>in</w:t>
      </w:r>
      <w:r>
        <w:rPr>
          <w:spacing w:val="-2"/>
          <w:u w:val="single"/>
        </w:rPr>
        <w:t xml:space="preserve"> </w:t>
      </w:r>
      <w:r>
        <w:rPr>
          <w:u w:val="single"/>
        </w:rPr>
        <w:t>WMC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20.53;</w:t>
      </w:r>
    </w:p>
    <w:p w:rsidR="00245313" w:rsidRDefault="00245313" w:rsidP="00245313">
      <w:pPr>
        <w:sectPr w:rsidR="00245313">
          <w:pgSz w:w="12240" w:h="15840"/>
          <w:pgMar w:top="980" w:right="340" w:bottom="980" w:left="340" w:header="490" w:footer="790" w:gutter="0"/>
          <w:cols w:space="720"/>
        </w:sectPr>
      </w:pPr>
    </w:p>
    <w:p w:rsidR="00245313" w:rsidRDefault="00245313" w:rsidP="00245313">
      <w:pPr>
        <w:pStyle w:val="BodyText"/>
        <w:rPr>
          <w:sz w:val="20"/>
        </w:rPr>
      </w:pPr>
    </w:p>
    <w:p w:rsidR="00245313" w:rsidRDefault="00245313" w:rsidP="00245313">
      <w:pPr>
        <w:pStyle w:val="BodyText"/>
        <w:rPr>
          <w:sz w:val="20"/>
        </w:rPr>
      </w:pPr>
    </w:p>
    <w:p w:rsidR="00245313" w:rsidRDefault="00245313" w:rsidP="00245313">
      <w:pPr>
        <w:pStyle w:val="BodyText"/>
        <w:spacing w:before="4"/>
        <w:rPr>
          <w:sz w:val="22"/>
        </w:rPr>
      </w:pPr>
    </w:p>
    <w:p w:rsidR="00245313" w:rsidRDefault="00245313" w:rsidP="00245313">
      <w:pPr>
        <w:pStyle w:val="BodyText"/>
        <w:ind w:left="1820"/>
      </w:pPr>
      <w:r>
        <w:rPr>
          <w:b/>
        </w:rPr>
        <w:t>[A]</w:t>
      </w:r>
      <w:r>
        <w:rPr>
          <w:u w:val="single"/>
        </w:rPr>
        <w:t>B.</w:t>
      </w:r>
      <w:r>
        <w:rPr>
          <w:spacing w:val="40"/>
          <w:u w:val="single"/>
        </w:rPr>
        <w:t xml:space="preserve">  </w:t>
      </w:r>
      <w:r>
        <w:t>Private</w:t>
      </w:r>
      <w:r>
        <w:rPr>
          <w:spacing w:val="1"/>
        </w:rPr>
        <w:t xml:space="preserve"> </w:t>
      </w:r>
      <w:r>
        <w:rPr>
          <w:spacing w:val="-2"/>
        </w:rPr>
        <w:t>garages;</w:t>
      </w:r>
    </w:p>
    <w:p w:rsidR="00245313" w:rsidRDefault="00245313" w:rsidP="00245313">
      <w:pPr>
        <w:pStyle w:val="BodyText"/>
        <w:spacing w:before="7"/>
        <w:rPr>
          <w:sz w:val="15"/>
        </w:rPr>
      </w:pPr>
    </w:p>
    <w:p w:rsidR="00245313" w:rsidRDefault="00245313" w:rsidP="00245313">
      <w:pPr>
        <w:pStyle w:val="BodyText"/>
        <w:tabs>
          <w:tab w:val="left" w:pos="2540"/>
        </w:tabs>
        <w:spacing w:before="100"/>
        <w:ind w:left="1820"/>
      </w:pPr>
      <w:r>
        <w:rPr>
          <w:b/>
          <w:spacing w:val="-2"/>
        </w:rPr>
        <w:t>[B]</w:t>
      </w:r>
      <w:r>
        <w:rPr>
          <w:spacing w:val="-2"/>
          <w:u w:val="single"/>
        </w:rPr>
        <w:t>C.</w:t>
      </w:r>
      <w:r>
        <w:rPr>
          <w:u w:val="single"/>
        </w:rPr>
        <w:tab/>
      </w:r>
      <w:r>
        <w:t>Houses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tool</w:t>
      </w:r>
      <w:r>
        <w:rPr>
          <w:spacing w:val="-2"/>
        </w:rPr>
        <w:t xml:space="preserve"> sheds;</w:t>
      </w:r>
    </w:p>
    <w:p w:rsidR="00245313" w:rsidRDefault="00245313" w:rsidP="00245313">
      <w:pPr>
        <w:pStyle w:val="BodyText"/>
        <w:spacing w:before="10"/>
        <w:rPr>
          <w:sz w:val="23"/>
        </w:rPr>
      </w:pPr>
    </w:p>
    <w:p w:rsidR="00245313" w:rsidRDefault="00245313" w:rsidP="00245313">
      <w:pPr>
        <w:pStyle w:val="BodyText"/>
        <w:ind w:left="1820"/>
      </w:pPr>
      <w:r>
        <w:rPr>
          <w:b/>
        </w:rPr>
        <w:t>[C]</w:t>
      </w:r>
      <w:r>
        <w:rPr>
          <w:u w:val="single"/>
        </w:rPr>
        <w:t>D.</w:t>
      </w:r>
      <w:r>
        <w:rPr>
          <w:spacing w:val="42"/>
          <w:u w:val="single"/>
        </w:rPr>
        <w:t xml:space="preserve">  </w:t>
      </w:r>
      <w:r>
        <w:t>Private</w:t>
      </w:r>
      <w:r>
        <w:rPr>
          <w:spacing w:val="-1"/>
        </w:rPr>
        <w:t xml:space="preserve"> </w:t>
      </w:r>
      <w:r>
        <w:t>docks,</w:t>
      </w:r>
      <w:r>
        <w:rPr>
          <w:spacing w:val="-2"/>
        </w:rPr>
        <w:t xml:space="preserve"> </w:t>
      </w:r>
      <w:r>
        <w:t>moorage,</w:t>
      </w:r>
      <w:r>
        <w:rPr>
          <w:spacing w:val="1"/>
        </w:rPr>
        <w:t xml:space="preserve"> </w:t>
      </w:r>
      <w:r>
        <w:t>boat</w:t>
      </w:r>
      <w:r>
        <w:rPr>
          <w:spacing w:val="-2"/>
        </w:rPr>
        <w:t xml:space="preserve"> </w:t>
      </w:r>
      <w:r>
        <w:t>houses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net</w:t>
      </w:r>
      <w:r>
        <w:rPr>
          <w:spacing w:val="-2"/>
        </w:rPr>
        <w:t xml:space="preserve"> houses;</w:t>
      </w:r>
    </w:p>
    <w:p w:rsidR="00245313" w:rsidRDefault="00245313" w:rsidP="00245313">
      <w:pPr>
        <w:pStyle w:val="BodyText"/>
        <w:spacing w:before="7"/>
        <w:rPr>
          <w:sz w:val="15"/>
        </w:rPr>
      </w:pPr>
    </w:p>
    <w:p w:rsidR="00245313" w:rsidRDefault="00245313" w:rsidP="00245313">
      <w:pPr>
        <w:pStyle w:val="BodyText"/>
        <w:spacing w:before="100"/>
        <w:ind w:left="1820" w:right="1144"/>
      </w:pPr>
      <w:r>
        <w:rPr>
          <w:b/>
        </w:rPr>
        <w:t>[D]</w:t>
      </w:r>
      <w:r>
        <w:rPr>
          <w:u w:val="single"/>
        </w:rPr>
        <w:t>E.</w:t>
      </w:r>
      <w:r>
        <w:rPr>
          <w:spacing w:val="80"/>
          <w:w w:val="150"/>
          <w:u w:val="single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structures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customarily</w:t>
      </w:r>
      <w:r>
        <w:rPr>
          <w:spacing w:val="-4"/>
        </w:rPr>
        <w:t xml:space="preserve"> </w:t>
      </w:r>
      <w:r>
        <w:t>accessory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clearly</w:t>
      </w:r>
      <w:r>
        <w:rPr>
          <w:spacing w:val="-2"/>
        </w:rPr>
        <w:t xml:space="preserve"> </w:t>
      </w:r>
      <w:r>
        <w:t>subordinate to permitted uses;</w:t>
      </w:r>
    </w:p>
    <w:p w:rsidR="00245313" w:rsidRDefault="00245313" w:rsidP="00245313">
      <w:pPr>
        <w:pStyle w:val="BodyText"/>
        <w:spacing w:before="10"/>
        <w:rPr>
          <w:sz w:val="23"/>
        </w:rPr>
      </w:pPr>
    </w:p>
    <w:p w:rsidR="00245313" w:rsidRDefault="00245313" w:rsidP="00245313">
      <w:pPr>
        <w:pStyle w:val="BodyText"/>
        <w:tabs>
          <w:tab w:val="left" w:pos="2540"/>
        </w:tabs>
        <w:ind w:left="1820"/>
      </w:pPr>
      <w:r>
        <w:rPr>
          <w:b/>
          <w:spacing w:val="-2"/>
        </w:rPr>
        <w:t>[E]</w:t>
      </w:r>
      <w:r>
        <w:rPr>
          <w:spacing w:val="-2"/>
          <w:u w:val="single"/>
        </w:rPr>
        <w:t>F.</w:t>
      </w:r>
      <w:r>
        <w:rPr>
          <w:u w:val="single"/>
        </w:rPr>
        <w:tab/>
      </w:r>
      <w:r>
        <w:t>Animal</w:t>
      </w:r>
      <w:r>
        <w:rPr>
          <w:spacing w:val="-5"/>
        </w:rPr>
        <w:t xml:space="preserve"> </w:t>
      </w:r>
      <w:r>
        <w:t>establishments</w:t>
      </w:r>
      <w:r>
        <w:rPr>
          <w:spacing w:val="-5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commercial</w:t>
      </w:r>
      <w:r>
        <w:rPr>
          <w:spacing w:val="-1"/>
        </w:rPr>
        <w:t xml:space="preserve"> </w:t>
      </w:r>
      <w:r>
        <w:t>animal</w:t>
      </w:r>
      <w:r>
        <w:rPr>
          <w:spacing w:val="-4"/>
        </w:rPr>
        <w:t xml:space="preserve"> </w:t>
      </w:r>
      <w:r>
        <w:rPr>
          <w:spacing w:val="-2"/>
        </w:rPr>
        <w:t>establishments.</w:t>
      </w:r>
    </w:p>
    <w:p w:rsidR="00245313" w:rsidRDefault="00245313" w:rsidP="00245313">
      <w:pPr>
        <w:pStyle w:val="BodyText"/>
        <w:spacing w:before="7"/>
        <w:rPr>
          <w:sz w:val="15"/>
        </w:rPr>
      </w:pPr>
    </w:p>
    <w:p w:rsidR="00245313" w:rsidRDefault="00245313" w:rsidP="00245313">
      <w:pPr>
        <w:spacing w:before="101"/>
        <w:ind w:left="1100"/>
        <w:rPr>
          <w:sz w:val="24"/>
        </w:rPr>
      </w:pPr>
      <w:r>
        <w:rPr>
          <w:spacing w:val="-5"/>
          <w:sz w:val="24"/>
        </w:rPr>
        <w:t>...</w:t>
      </w:r>
    </w:p>
    <w:p w:rsidR="00245313" w:rsidRDefault="00245313" w:rsidP="00245313">
      <w:pPr>
        <w:pStyle w:val="BodyText"/>
        <w:spacing w:before="4"/>
        <w:rPr>
          <w:sz w:val="27"/>
        </w:rPr>
      </w:pPr>
    </w:p>
    <w:p w:rsidR="00245313" w:rsidRDefault="00245313" w:rsidP="00245313">
      <w:pPr>
        <w:pStyle w:val="BodyText"/>
        <w:tabs>
          <w:tab w:val="left" w:pos="2540"/>
        </w:tabs>
        <w:spacing w:line="276" w:lineRule="auto"/>
        <w:ind w:left="1100" w:right="2057"/>
      </w:pPr>
      <w:r>
        <w:t>SEC. 8.</w:t>
      </w:r>
      <w:r>
        <w:tab/>
      </w:r>
      <w:r>
        <w:rPr>
          <w:u w:val="single"/>
        </w:rPr>
        <w:t>Amendment</w:t>
      </w:r>
      <w:r>
        <w:t>,</w:t>
      </w:r>
      <w:r>
        <w:rPr>
          <w:spacing w:val="-3"/>
        </w:rPr>
        <w:t xml:space="preserve"> </w:t>
      </w:r>
      <w:r>
        <w:t>Chapter</w:t>
      </w:r>
      <w:r>
        <w:rPr>
          <w:spacing w:val="-5"/>
        </w:rPr>
        <w:t xml:space="preserve"> </w:t>
      </w:r>
      <w:r>
        <w:t>20.30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RR-2</w:t>
      </w:r>
      <w:r>
        <w:rPr>
          <w:spacing w:val="-3"/>
        </w:rPr>
        <w:t xml:space="preserve"> </w:t>
      </w:r>
      <w:r>
        <w:t>District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Rural</w:t>
      </w:r>
      <w:r>
        <w:rPr>
          <w:spacing w:val="-5"/>
        </w:rPr>
        <w:t xml:space="preserve"> </w:t>
      </w:r>
      <w:r>
        <w:t>Residential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 Wrangell Municipal Code is hereby amended as follows:</w:t>
      </w:r>
    </w:p>
    <w:p w:rsidR="00245313" w:rsidRDefault="00245313" w:rsidP="00245313">
      <w:pPr>
        <w:pStyle w:val="BodyText"/>
        <w:spacing w:before="6"/>
        <w:rPr>
          <w:sz w:val="27"/>
        </w:rPr>
      </w:pPr>
    </w:p>
    <w:p w:rsidR="00245313" w:rsidRDefault="00245313" w:rsidP="00245313">
      <w:pPr>
        <w:pStyle w:val="Heading7"/>
        <w:tabs>
          <w:tab w:val="left" w:pos="2540"/>
        </w:tabs>
      </w:pPr>
      <w:r>
        <w:rPr>
          <w:spacing w:val="-2"/>
        </w:rPr>
        <w:t>20.30.030</w:t>
      </w:r>
      <w:r>
        <w:tab/>
        <w:t>Accessory uses</w:t>
      </w:r>
      <w:r>
        <w:rPr>
          <w:spacing w:val="-1"/>
        </w:rPr>
        <w:t xml:space="preserve"> </w:t>
      </w:r>
      <w:r>
        <w:rPr>
          <w:spacing w:val="-2"/>
        </w:rPr>
        <w:t>permitted.</w:t>
      </w:r>
    </w:p>
    <w:p w:rsidR="00245313" w:rsidRDefault="00245313" w:rsidP="00245313">
      <w:pPr>
        <w:pStyle w:val="BodyText"/>
        <w:spacing w:before="3"/>
        <w:rPr>
          <w:b/>
          <w:sz w:val="31"/>
        </w:rPr>
      </w:pPr>
    </w:p>
    <w:p w:rsidR="00245313" w:rsidRDefault="00245313" w:rsidP="00245313">
      <w:pPr>
        <w:pStyle w:val="BodyText"/>
        <w:spacing w:line="276" w:lineRule="auto"/>
        <w:ind w:left="1100" w:right="736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accessory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district,</w:t>
      </w:r>
      <w:r>
        <w:rPr>
          <w:spacing w:val="-3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they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create</w:t>
      </w:r>
      <w:r>
        <w:rPr>
          <w:spacing w:val="-3"/>
        </w:rPr>
        <w:t xml:space="preserve"> </w:t>
      </w:r>
      <w:r>
        <w:t>a nuisance or hazard:</w:t>
      </w:r>
    </w:p>
    <w:p w:rsidR="00245313" w:rsidRDefault="00245313" w:rsidP="00245313">
      <w:pPr>
        <w:pStyle w:val="BodyText"/>
        <w:spacing w:before="8"/>
        <w:rPr>
          <w:sz w:val="27"/>
        </w:rPr>
      </w:pPr>
    </w:p>
    <w:p w:rsidR="00245313" w:rsidRDefault="00245313" w:rsidP="00245313">
      <w:pPr>
        <w:pStyle w:val="BodyText"/>
        <w:ind w:left="1820"/>
      </w:pPr>
      <w:r>
        <w:rPr>
          <w:u w:val="single"/>
        </w:rPr>
        <w:t>A.</w:t>
      </w:r>
      <w:r>
        <w:rPr>
          <w:spacing w:val="73"/>
          <w:w w:val="150"/>
          <w:u w:val="single"/>
        </w:rPr>
        <w:t xml:space="preserve"> </w:t>
      </w:r>
      <w:r>
        <w:rPr>
          <w:u w:val="single"/>
        </w:rPr>
        <w:t>Accessory</w:t>
      </w:r>
      <w:r>
        <w:rPr>
          <w:spacing w:val="-3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1"/>
          <w:u w:val="single"/>
        </w:rPr>
        <w:t xml:space="preserve"> </w:t>
      </w:r>
      <w:r>
        <w:rPr>
          <w:u w:val="single"/>
        </w:rPr>
        <w:t>Units,</w:t>
      </w:r>
      <w:r>
        <w:rPr>
          <w:spacing w:val="-1"/>
          <w:u w:val="single"/>
        </w:rPr>
        <w:t xml:space="preserve"> </w:t>
      </w:r>
      <w:r>
        <w:rPr>
          <w:u w:val="single"/>
        </w:rPr>
        <w:t>as</w:t>
      </w:r>
      <w:r>
        <w:rPr>
          <w:spacing w:val="-2"/>
          <w:u w:val="single"/>
        </w:rPr>
        <w:t xml:space="preserve"> </w:t>
      </w:r>
      <w:r>
        <w:rPr>
          <w:u w:val="single"/>
        </w:rPr>
        <w:t>defined</w:t>
      </w:r>
      <w:r>
        <w:rPr>
          <w:spacing w:val="-3"/>
          <w:u w:val="single"/>
        </w:rPr>
        <w:t xml:space="preserve"> </w:t>
      </w:r>
      <w:r>
        <w:rPr>
          <w:u w:val="single"/>
        </w:rPr>
        <w:t>in</w:t>
      </w:r>
      <w:r>
        <w:rPr>
          <w:spacing w:val="-2"/>
          <w:u w:val="single"/>
        </w:rPr>
        <w:t xml:space="preserve"> </w:t>
      </w:r>
      <w:r>
        <w:rPr>
          <w:u w:val="single"/>
        </w:rPr>
        <w:t>WMC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20.53;</w:t>
      </w:r>
    </w:p>
    <w:p w:rsidR="00245313" w:rsidRDefault="00245313" w:rsidP="00245313">
      <w:pPr>
        <w:pStyle w:val="BodyText"/>
        <w:spacing w:before="7"/>
        <w:rPr>
          <w:sz w:val="15"/>
        </w:rPr>
      </w:pPr>
    </w:p>
    <w:p w:rsidR="00245313" w:rsidRDefault="00245313" w:rsidP="00245313">
      <w:pPr>
        <w:pStyle w:val="BodyText"/>
        <w:spacing w:before="101"/>
        <w:ind w:left="1820"/>
      </w:pPr>
      <w:r>
        <w:rPr>
          <w:b/>
        </w:rPr>
        <w:t>[A]</w:t>
      </w:r>
      <w:r>
        <w:rPr>
          <w:u w:val="single"/>
        </w:rPr>
        <w:t>B.</w:t>
      </w:r>
      <w:r>
        <w:rPr>
          <w:spacing w:val="40"/>
          <w:u w:val="single"/>
        </w:rPr>
        <w:t xml:space="preserve">  </w:t>
      </w:r>
      <w:r>
        <w:t>Private</w:t>
      </w:r>
      <w:r>
        <w:rPr>
          <w:spacing w:val="1"/>
        </w:rPr>
        <w:t xml:space="preserve"> </w:t>
      </w:r>
      <w:r>
        <w:rPr>
          <w:spacing w:val="-2"/>
        </w:rPr>
        <w:t>garages;</w:t>
      </w:r>
    </w:p>
    <w:p w:rsidR="00245313" w:rsidRDefault="00245313" w:rsidP="00245313">
      <w:pPr>
        <w:pStyle w:val="BodyText"/>
        <w:spacing w:before="10"/>
        <w:rPr>
          <w:sz w:val="23"/>
        </w:rPr>
      </w:pPr>
    </w:p>
    <w:p w:rsidR="00245313" w:rsidRDefault="00245313" w:rsidP="00245313">
      <w:pPr>
        <w:pStyle w:val="BodyText"/>
        <w:tabs>
          <w:tab w:val="left" w:pos="2540"/>
        </w:tabs>
        <w:ind w:left="1820"/>
      </w:pPr>
      <w:r>
        <w:rPr>
          <w:b/>
          <w:spacing w:val="-2"/>
        </w:rPr>
        <w:t>[B]</w:t>
      </w:r>
      <w:r>
        <w:rPr>
          <w:spacing w:val="-2"/>
          <w:u w:val="single"/>
        </w:rPr>
        <w:t>C.</w:t>
      </w:r>
      <w:r>
        <w:rPr>
          <w:u w:val="single"/>
        </w:rPr>
        <w:tab/>
      </w:r>
      <w:r>
        <w:t>Greenhouses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tool</w:t>
      </w:r>
      <w:r>
        <w:rPr>
          <w:spacing w:val="-3"/>
        </w:rPr>
        <w:t xml:space="preserve"> </w:t>
      </w:r>
      <w:r>
        <w:rPr>
          <w:spacing w:val="-2"/>
        </w:rPr>
        <w:t>sheds;</w:t>
      </w:r>
    </w:p>
    <w:p w:rsidR="00245313" w:rsidRDefault="00245313" w:rsidP="00245313">
      <w:pPr>
        <w:pStyle w:val="BodyText"/>
        <w:spacing w:before="7"/>
        <w:rPr>
          <w:sz w:val="15"/>
        </w:rPr>
      </w:pPr>
    </w:p>
    <w:p w:rsidR="00245313" w:rsidRDefault="00245313" w:rsidP="00245313">
      <w:pPr>
        <w:pStyle w:val="BodyText"/>
        <w:spacing w:before="100"/>
        <w:ind w:left="1820"/>
      </w:pPr>
      <w:r>
        <w:rPr>
          <w:b/>
        </w:rPr>
        <w:t>[C]</w:t>
      </w:r>
      <w:r>
        <w:rPr>
          <w:u w:val="single"/>
        </w:rPr>
        <w:t>D.</w:t>
      </w:r>
      <w:r>
        <w:rPr>
          <w:spacing w:val="42"/>
          <w:u w:val="single"/>
        </w:rPr>
        <w:t xml:space="preserve">  </w:t>
      </w:r>
      <w:r>
        <w:t>Private</w:t>
      </w:r>
      <w:r>
        <w:rPr>
          <w:spacing w:val="-1"/>
        </w:rPr>
        <w:t xml:space="preserve"> </w:t>
      </w:r>
      <w:r>
        <w:t>docks,</w:t>
      </w:r>
      <w:r>
        <w:rPr>
          <w:spacing w:val="-2"/>
        </w:rPr>
        <w:t xml:space="preserve"> </w:t>
      </w:r>
      <w:r>
        <w:t>moorage,</w:t>
      </w:r>
      <w:r>
        <w:rPr>
          <w:spacing w:val="1"/>
        </w:rPr>
        <w:t xml:space="preserve"> </w:t>
      </w:r>
      <w:r>
        <w:t>boat</w:t>
      </w:r>
      <w:r>
        <w:rPr>
          <w:spacing w:val="-2"/>
        </w:rPr>
        <w:t xml:space="preserve"> </w:t>
      </w:r>
      <w:r>
        <w:t>houses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net</w:t>
      </w:r>
      <w:r>
        <w:rPr>
          <w:spacing w:val="-2"/>
        </w:rPr>
        <w:t xml:space="preserve"> houses;</w:t>
      </w:r>
    </w:p>
    <w:p w:rsidR="00245313" w:rsidRDefault="00245313" w:rsidP="00245313">
      <w:pPr>
        <w:pStyle w:val="BodyText"/>
        <w:spacing w:before="10"/>
        <w:rPr>
          <w:sz w:val="23"/>
        </w:rPr>
      </w:pPr>
    </w:p>
    <w:p w:rsidR="00245313" w:rsidRDefault="00245313" w:rsidP="00245313">
      <w:pPr>
        <w:pStyle w:val="BodyText"/>
        <w:spacing w:before="1"/>
        <w:ind w:left="1820"/>
      </w:pPr>
      <w:r>
        <w:rPr>
          <w:b/>
        </w:rPr>
        <w:t>[D]</w:t>
      </w:r>
      <w:r>
        <w:rPr>
          <w:u w:val="single"/>
        </w:rPr>
        <w:t>E.</w:t>
      </w:r>
      <w:r>
        <w:rPr>
          <w:spacing w:val="36"/>
          <w:u w:val="single"/>
        </w:rPr>
        <w:t xml:space="preserve">  </w:t>
      </w:r>
      <w:r>
        <w:t>Animal</w:t>
      </w:r>
      <w:r>
        <w:rPr>
          <w:spacing w:val="-3"/>
        </w:rPr>
        <w:t xml:space="preserve"> </w:t>
      </w:r>
      <w:r>
        <w:t>establishments</w:t>
      </w:r>
      <w:r>
        <w:rPr>
          <w:spacing w:val="-4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commercial animal</w:t>
      </w:r>
      <w:r>
        <w:rPr>
          <w:spacing w:val="-3"/>
        </w:rPr>
        <w:t xml:space="preserve"> </w:t>
      </w:r>
      <w:r>
        <w:rPr>
          <w:spacing w:val="-2"/>
        </w:rPr>
        <w:t>establishments;</w:t>
      </w:r>
    </w:p>
    <w:p w:rsidR="00245313" w:rsidRDefault="00245313" w:rsidP="00245313">
      <w:pPr>
        <w:pStyle w:val="BodyText"/>
        <w:spacing w:before="6"/>
        <w:rPr>
          <w:sz w:val="15"/>
        </w:rPr>
      </w:pPr>
    </w:p>
    <w:p w:rsidR="00245313" w:rsidRDefault="00245313" w:rsidP="00245313">
      <w:pPr>
        <w:pStyle w:val="BodyText"/>
        <w:tabs>
          <w:tab w:val="left" w:pos="2540"/>
        </w:tabs>
        <w:spacing w:before="100"/>
        <w:ind w:left="1820" w:right="1130"/>
      </w:pPr>
      <w:r>
        <w:rPr>
          <w:b/>
          <w:spacing w:val="-2"/>
        </w:rPr>
        <w:t>[E]</w:t>
      </w:r>
      <w:r>
        <w:rPr>
          <w:spacing w:val="-2"/>
          <w:u w:val="single"/>
        </w:rPr>
        <w:t>F.</w:t>
      </w:r>
      <w:r>
        <w:rPr>
          <w:u w:val="single"/>
        </w:rPr>
        <w:tab/>
      </w:r>
      <w:r>
        <w:t>Uses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structures</w:t>
      </w:r>
      <w:r>
        <w:rPr>
          <w:spacing w:val="-4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customarily</w:t>
      </w:r>
      <w:r>
        <w:rPr>
          <w:spacing w:val="-5"/>
        </w:rPr>
        <w:t xml:space="preserve"> </w:t>
      </w:r>
      <w:r>
        <w:t>accessory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clearly</w:t>
      </w:r>
      <w:r>
        <w:rPr>
          <w:spacing w:val="-3"/>
        </w:rPr>
        <w:t xml:space="preserve"> </w:t>
      </w:r>
      <w:r>
        <w:t>subordinate to permitted uses.</w:t>
      </w:r>
    </w:p>
    <w:p w:rsidR="00245313" w:rsidRDefault="00245313" w:rsidP="00245313">
      <w:pPr>
        <w:pStyle w:val="BodyText"/>
        <w:spacing w:before="1"/>
      </w:pPr>
    </w:p>
    <w:p w:rsidR="00245313" w:rsidRDefault="00245313" w:rsidP="00245313">
      <w:pPr>
        <w:spacing w:before="1"/>
        <w:ind w:left="1100"/>
        <w:rPr>
          <w:sz w:val="24"/>
        </w:rPr>
      </w:pPr>
      <w:r>
        <w:rPr>
          <w:color w:val="202429"/>
          <w:spacing w:val="-5"/>
          <w:sz w:val="24"/>
        </w:rPr>
        <w:t>...</w:t>
      </w:r>
    </w:p>
    <w:p w:rsidR="00245313" w:rsidRDefault="00245313" w:rsidP="00245313">
      <w:pPr>
        <w:pStyle w:val="BodyText"/>
        <w:spacing w:before="8"/>
        <w:rPr>
          <w:sz w:val="23"/>
        </w:rPr>
      </w:pPr>
    </w:p>
    <w:p w:rsidR="00245313" w:rsidRDefault="00245313" w:rsidP="00245313">
      <w:pPr>
        <w:pStyle w:val="BodyText"/>
        <w:tabs>
          <w:tab w:val="left" w:pos="2540"/>
        </w:tabs>
        <w:spacing w:line="276" w:lineRule="auto"/>
        <w:ind w:left="1100" w:right="1323"/>
      </w:pPr>
      <w:r>
        <w:t>SEC. 9.</w:t>
      </w:r>
      <w:r>
        <w:tab/>
      </w:r>
      <w:r>
        <w:rPr>
          <w:u w:val="single"/>
        </w:rPr>
        <w:t>Amendment</w:t>
      </w:r>
      <w:r>
        <w:t>,</w:t>
      </w:r>
      <w:r>
        <w:rPr>
          <w:spacing w:val="-3"/>
        </w:rPr>
        <w:t xml:space="preserve"> </w:t>
      </w:r>
      <w:r>
        <w:t>Chapter</w:t>
      </w:r>
      <w:r>
        <w:rPr>
          <w:spacing w:val="-5"/>
        </w:rPr>
        <w:t xml:space="preserve"> </w:t>
      </w:r>
      <w:r>
        <w:t>20.31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RMU</w:t>
      </w:r>
      <w:r>
        <w:rPr>
          <w:spacing w:val="-5"/>
        </w:rPr>
        <w:t xml:space="preserve"> </w:t>
      </w:r>
      <w:r>
        <w:t>District</w:t>
      </w:r>
      <w:r>
        <w:rPr>
          <w:spacing w:val="-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Remote</w:t>
      </w:r>
      <w:r>
        <w:rPr>
          <w:spacing w:val="-4"/>
        </w:rPr>
        <w:t xml:space="preserve"> </w:t>
      </w:r>
      <w:r>
        <w:t>Residential</w:t>
      </w:r>
      <w:r>
        <w:rPr>
          <w:spacing w:val="-5"/>
        </w:rPr>
        <w:t xml:space="preserve"> </w:t>
      </w:r>
      <w:r>
        <w:t>Mixed-use in the Wrangell Municipal Code is hereby amended as follows:</w:t>
      </w:r>
    </w:p>
    <w:p w:rsidR="00245313" w:rsidRDefault="00245313" w:rsidP="00245313">
      <w:pPr>
        <w:pStyle w:val="BodyText"/>
        <w:spacing w:before="6"/>
        <w:rPr>
          <w:sz w:val="27"/>
        </w:rPr>
      </w:pPr>
    </w:p>
    <w:p w:rsidR="00245313" w:rsidRDefault="00245313" w:rsidP="00245313">
      <w:pPr>
        <w:pStyle w:val="Heading7"/>
        <w:tabs>
          <w:tab w:val="left" w:pos="2468"/>
        </w:tabs>
      </w:pPr>
      <w:r>
        <w:rPr>
          <w:spacing w:val="-2"/>
        </w:rPr>
        <w:t>20.31.030</w:t>
      </w:r>
      <w:r>
        <w:tab/>
        <w:t xml:space="preserve">Accessory uses </w:t>
      </w:r>
      <w:r>
        <w:rPr>
          <w:spacing w:val="-2"/>
        </w:rPr>
        <w:t>permitted.</w:t>
      </w:r>
    </w:p>
    <w:p w:rsidR="00245313" w:rsidRDefault="00245313" w:rsidP="00245313">
      <w:pPr>
        <w:sectPr w:rsidR="00245313">
          <w:pgSz w:w="12240" w:h="15840"/>
          <w:pgMar w:top="980" w:right="340" w:bottom="980" w:left="340" w:header="490" w:footer="790" w:gutter="0"/>
          <w:cols w:space="720"/>
        </w:sectPr>
      </w:pPr>
    </w:p>
    <w:p w:rsidR="00245313" w:rsidRDefault="00245313" w:rsidP="00245313">
      <w:pPr>
        <w:pStyle w:val="BodyText"/>
        <w:spacing w:before="7"/>
        <w:rPr>
          <w:b/>
          <w:sz w:val="29"/>
        </w:rPr>
      </w:pPr>
    </w:p>
    <w:p w:rsidR="00245313" w:rsidRDefault="00245313" w:rsidP="00245313">
      <w:pPr>
        <w:pStyle w:val="BodyText"/>
        <w:spacing w:before="101" w:line="276" w:lineRule="auto"/>
        <w:ind w:left="1100" w:right="736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accessory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district,</w:t>
      </w:r>
      <w:r>
        <w:rPr>
          <w:spacing w:val="-3"/>
        </w:rPr>
        <w:t xml:space="preserve"> </w:t>
      </w:r>
      <w:r>
        <w:t>provided</w:t>
      </w:r>
      <w:r>
        <w:rPr>
          <w:spacing w:val="-5"/>
        </w:rPr>
        <w:t xml:space="preserve"> </w:t>
      </w:r>
      <w:r>
        <w:t>they do</w:t>
      </w:r>
      <w:r>
        <w:rPr>
          <w:spacing w:val="-3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create</w:t>
      </w:r>
      <w:r>
        <w:rPr>
          <w:spacing w:val="-3"/>
        </w:rPr>
        <w:t xml:space="preserve"> </w:t>
      </w:r>
      <w:r>
        <w:t>a nuisance or hazard:</w:t>
      </w:r>
    </w:p>
    <w:p w:rsidR="00245313" w:rsidRDefault="00245313" w:rsidP="00245313">
      <w:pPr>
        <w:pStyle w:val="BodyText"/>
        <w:spacing w:before="2"/>
      </w:pPr>
    </w:p>
    <w:p w:rsidR="00245313" w:rsidRDefault="00245313" w:rsidP="00245313">
      <w:pPr>
        <w:pStyle w:val="BodyText"/>
        <w:ind w:left="1820"/>
      </w:pPr>
      <w:r>
        <w:rPr>
          <w:u w:val="single"/>
        </w:rPr>
        <w:t>A.</w:t>
      </w:r>
      <w:r>
        <w:rPr>
          <w:spacing w:val="73"/>
          <w:w w:val="150"/>
          <w:u w:val="single"/>
        </w:rPr>
        <w:t xml:space="preserve"> </w:t>
      </w:r>
      <w:r>
        <w:rPr>
          <w:u w:val="single"/>
        </w:rPr>
        <w:t>Accessory</w:t>
      </w:r>
      <w:r>
        <w:rPr>
          <w:spacing w:val="-3"/>
          <w:u w:val="single"/>
        </w:rPr>
        <w:t xml:space="preserve"> </w:t>
      </w:r>
      <w:r>
        <w:rPr>
          <w:u w:val="single"/>
        </w:rPr>
        <w:t>Dwelling</w:t>
      </w:r>
      <w:r>
        <w:rPr>
          <w:spacing w:val="-1"/>
          <w:u w:val="single"/>
        </w:rPr>
        <w:t xml:space="preserve"> </w:t>
      </w:r>
      <w:r>
        <w:rPr>
          <w:u w:val="single"/>
        </w:rPr>
        <w:t>Units,</w:t>
      </w:r>
      <w:r>
        <w:rPr>
          <w:spacing w:val="-1"/>
          <w:u w:val="single"/>
        </w:rPr>
        <w:t xml:space="preserve"> </w:t>
      </w:r>
      <w:r>
        <w:rPr>
          <w:u w:val="single"/>
        </w:rPr>
        <w:t>as</w:t>
      </w:r>
      <w:r>
        <w:rPr>
          <w:spacing w:val="-2"/>
          <w:u w:val="single"/>
        </w:rPr>
        <w:t xml:space="preserve"> </w:t>
      </w:r>
      <w:r>
        <w:rPr>
          <w:u w:val="single"/>
        </w:rPr>
        <w:t>defined</w:t>
      </w:r>
      <w:r>
        <w:rPr>
          <w:spacing w:val="-3"/>
          <w:u w:val="single"/>
        </w:rPr>
        <w:t xml:space="preserve"> </w:t>
      </w:r>
      <w:r>
        <w:rPr>
          <w:u w:val="single"/>
        </w:rPr>
        <w:t>in</w:t>
      </w:r>
      <w:r>
        <w:rPr>
          <w:spacing w:val="-2"/>
          <w:u w:val="single"/>
        </w:rPr>
        <w:t xml:space="preserve"> </w:t>
      </w:r>
      <w:r>
        <w:rPr>
          <w:u w:val="single"/>
        </w:rPr>
        <w:t>WMC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20.53;</w:t>
      </w:r>
    </w:p>
    <w:p w:rsidR="00245313" w:rsidRDefault="00245313" w:rsidP="00245313">
      <w:pPr>
        <w:pStyle w:val="BodyText"/>
        <w:spacing w:before="11"/>
        <w:rPr>
          <w:sz w:val="23"/>
        </w:rPr>
      </w:pPr>
    </w:p>
    <w:p w:rsidR="00245313" w:rsidRDefault="00245313" w:rsidP="00245313">
      <w:pPr>
        <w:pStyle w:val="BodyText"/>
        <w:ind w:left="1820" w:right="736"/>
      </w:pPr>
      <w:r>
        <w:rPr>
          <w:b/>
        </w:rPr>
        <w:t>[A]</w:t>
      </w:r>
      <w:r>
        <w:rPr>
          <w:u w:val="single"/>
        </w:rPr>
        <w:t>B.</w:t>
      </w:r>
      <w:r>
        <w:rPr>
          <w:spacing w:val="80"/>
          <w:w w:val="150"/>
          <w:u w:val="single"/>
        </w:rPr>
        <w:t xml:space="preserve"> </w:t>
      </w:r>
      <w:r>
        <w:t>Greenhouses,</w:t>
      </w:r>
      <w:r>
        <w:rPr>
          <w:spacing w:val="-3"/>
        </w:rPr>
        <w:t xml:space="preserve"> </w:t>
      </w:r>
      <w:r>
        <w:t>workshops,</w:t>
      </w:r>
      <w:r>
        <w:rPr>
          <w:spacing w:val="-3"/>
        </w:rPr>
        <w:t xml:space="preserve"> </w:t>
      </w:r>
      <w:r>
        <w:t>tool</w:t>
      </w:r>
      <w:r>
        <w:rPr>
          <w:spacing w:val="-4"/>
        </w:rPr>
        <w:t xml:space="preserve"> </w:t>
      </w:r>
      <w:r>
        <w:t>sheds,</w:t>
      </w:r>
      <w:r>
        <w:rPr>
          <w:spacing w:val="-3"/>
        </w:rPr>
        <w:t xml:space="preserve"> </w:t>
      </w:r>
      <w:r>
        <w:t>insulated</w:t>
      </w:r>
      <w:r>
        <w:rPr>
          <w:spacing w:val="-7"/>
        </w:rPr>
        <w:t xml:space="preserve"> </w:t>
      </w:r>
      <w:r>
        <w:t>generator</w:t>
      </w:r>
      <w:r>
        <w:rPr>
          <w:spacing w:val="-3"/>
        </w:rPr>
        <w:t xml:space="preserve"> </w:t>
      </w:r>
      <w:r>
        <w:t>sheds,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 xml:space="preserve">similar </w:t>
      </w:r>
      <w:r>
        <w:rPr>
          <w:spacing w:val="-2"/>
        </w:rPr>
        <w:t>structures;</w:t>
      </w:r>
    </w:p>
    <w:p w:rsidR="00245313" w:rsidRDefault="00245313" w:rsidP="00245313">
      <w:pPr>
        <w:pStyle w:val="BodyText"/>
      </w:pPr>
    </w:p>
    <w:p w:rsidR="00245313" w:rsidRDefault="00245313" w:rsidP="00245313">
      <w:pPr>
        <w:pStyle w:val="BodyText"/>
        <w:tabs>
          <w:tab w:val="left" w:pos="2540"/>
        </w:tabs>
        <w:spacing w:before="1"/>
        <w:ind w:left="1820"/>
      </w:pPr>
      <w:r>
        <w:rPr>
          <w:b/>
          <w:spacing w:val="-2"/>
        </w:rPr>
        <w:t>[B]</w:t>
      </w:r>
      <w:r>
        <w:rPr>
          <w:spacing w:val="-2"/>
          <w:u w:val="single"/>
        </w:rPr>
        <w:t>C.</w:t>
      </w:r>
      <w:r>
        <w:rPr>
          <w:u w:val="single"/>
        </w:rPr>
        <w:tab/>
      </w:r>
      <w:r>
        <w:t>Private</w:t>
      </w:r>
      <w:r>
        <w:rPr>
          <w:spacing w:val="-3"/>
        </w:rPr>
        <w:t xml:space="preserve"> </w:t>
      </w:r>
      <w:r>
        <w:t>docks,</w:t>
      </w:r>
      <w:r>
        <w:rPr>
          <w:spacing w:val="-2"/>
        </w:rPr>
        <w:t xml:space="preserve"> </w:t>
      </w:r>
      <w:r>
        <w:t>moorage, boat</w:t>
      </w:r>
      <w:r>
        <w:rPr>
          <w:spacing w:val="-3"/>
        </w:rPr>
        <w:t xml:space="preserve"> </w:t>
      </w:r>
      <w:r>
        <w:t>houses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net</w:t>
      </w:r>
      <w:r>
        <w:rPr>
          <w:spacing w:val="-3"/>
        </w:rPr>
        <w:t xml:space="preserve"> </w:t>
      </w:r>
      <w:r>
        <w:rPr>
          <w:spacing w:val="-2"/>
        </w:rPr>
        <w:t>houses;</w:t>
      </w:r>
    </w:p>
    <w:p w:rsidR="00245313" w:rsidRDefault="00245313" w:rsidP="00245313">
      <w:pPr>
        <w:pStyle w:val="BodyText"/>
        <w:spacing w:before="6"/>
        <w:rPr>
          <w:sz w:val="15"/>
        </w:rPr>
      </w:pPr>
    </w:p>
    <w:p w:rsidR="00245313" w:rsidRDefault="00245313" w:rsidP="00245313">
      <w:pPr>
        <w:pStyle w:val="BodyText"/>
        <w:spacing w:before="100"/>
        <w:ind w:left="1820" w:right="946"/>
      </w:pPr>
      <w:r>
        <w:rPr>
          <w:b/>
        </w:rPr>
        <w:t>[C]</w:t>
      </w:r>
      <w:r>
        <w:rPr>
          <w:u w:val="single"/>
        </w:rPr>
        <w:t>D.</w:t>
      </w:r>
      <w:r>
        <w:rPr>
          <w:spacing w:val="80"/>
          <w:w w:val="150"/>
          <w:u w:val="single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keeping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chickens,</w:t>
      </w:r>
      <w:r>
        <w:rPr>
          <w:spacing w:val="-3"/>
        </w:rPr>
        <w:t xml:space="preserve"> </w:t>
      </w:r>
      <w:r>
        <w:t>goats,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other</w:t>
      </w:r>
      <w:r>
        <w:rPr>
          <w:spacing w:val="-4"/>
        </w:rPr>
        <w:t xml:space="preserve"> </w:t>
      </w:r>
      <w:r>
        <w:t>animals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production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food and/or fiber is allowed as an accessory use similar to gardens. Mariculture uses require a conditional use permit;</w:t>
      </w:r>
    </w:p>
    <w:p w:rsidR="00245313" w:rsidRDefault="00245313" w:rsidP="00245313">
      <w:pPr>
        <w:pStyle w:val="BodyText"/>
        <w:spacing w:before="10"/>
        <w:rPr>
          <w:sz w:val="23"/>
        </w:rPr>
      </w:pPr>
    </w:p>
    <w:p w:rsidR="00245313" w:rsidRDefault="00245313" w:rsidP="00245313">
      <w:pPr>
        <w:pStyle w:val="BodyText"/>
        <w:ind w:left="1820" w:right="736"/>
      </w:pPr>
      <w:r>
        <w:rPr>
          <w:b/>
        </w:rPr>
        <w:t>[D]</w:t>
      </w:r>
      <w:r>
        <w:rPr>
          <w:u w:val="single"/>
        </w:rPr>
        <w:t>E.</w:t>
      </w:r>
      <w:r>
        <w:rPr>
          <w:spacing w:val="80"/>
          <w:w w:val="150"/>
          <w:u w:val="single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structures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customarily</w:t>
      </w:r>
      <w:r>
        <w:rPr>
          <w:spacing w:val="-4"/>
        </w:rPr>
        <w:t xml:space="preserve"> </w:t>
      </w:r>
      <w:r>
        <w:t>accessory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subordinate</w:t>
      </w:r>
      <w:r>
        <w:rPr>
          <w:spacing w:val="-3"/>
        </w:rPr>
        <w:t xml:space="preserve"> </w:t>
      </w:r>
      <w:r>
        <w:t>to permitted uses.</w:t>
      </w:r>
    </w:p>
    <w:p w:rsidR="00245313" w:rsidRDefault="00245313" w:rsidP="00245313">
      <w:pPr>
        <w:pStyle w:val="BodyText"/>
        <w:spacing w:before="10"/>
        <w:rPr>
          <w:sz w:val="23"/>
        </w:rPr>
      </w:pPr>
    </w:p>
    <w:p w:rsidR="00245313" w:rsidRDefault="00245313" w:rsidP="00245313">
      <w:pPr>
        <w:pStyle w:val="BodyText"/>
        <w:tabs>
          <w:tab w:val="left" w:pos="2540"/>
        </w:tabs>
        <w:spacing w:line="276" w:lineRule="auto"/>
        <w:ind w:left="1100" w:right="1308"/>
      </w:pPr>
      <w:r>
        <w:t>SEC. 10.</w:t>
      </w:r>
      <w:r>
        <w:tab/>
        <w:t>Classification.</w:t>
      </w:r>
      <w:r>
        <w:rPr>
          <w:spacing w:val="-3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ordinance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permanent</w:t>
      </w:r>
      <w:r>
        <w:rPr>
          <w:spacing w:val="-6"/>
        </w:rPr>
        <w:t xml:space="preserve"> </w:t>
      </w:r>
      <w:r>
        <w:t>nature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codified in the Wrangell Municipal Code.</w:t>
      </w:r>
    </w:p>
    <w:p w:rsidR="00245313" w:rsidRDefault="00245313" w:rsidP="00245313">
      <w:pPr>
        <w:pStyle w:val="BodyText"/>
        <w:spacing w:before="9"/>
        <w:rPr>
          <w:sz w:val="27"/>
        </w:rPr>
      </w:pPr>
    </w:p>
    <w:p w:rsidR="00245313" w:rsidRDefault="00245313" w:rsidP="00245313">
      <w:pPr>
        <w:pStyle w:val="BodyText"/>
        <w:tabs>
          <w:tab w:val="left" w:pos="2540"/>
        </w:tabs>
        <w:ind w:left="1100"/>
      </w:pPr>
      <w:r>
        <w:t xml:space="preserve">SEC. </w:t>
      </w:r>
      <w:r>
        <w:rPr>
          <w:spacing w:val="-5"/>
        </w:rPr>
        <w:t>11.</w:t>
      </w:r>
      <w:r>
        <w:tab/>
        <w:t>Effective</w:t>
      </w:r>
      <w:r>
        <w:rPr>
          <w:spacing w:val="-3"/>
        </w:rPr>
        <w:t xml:space="preserve"> </w:t>
      </w:r>
      <w:r>
        <w:t>Date.</w:t>
      </w:r>
      <w:r>
        <w:rPr>
          <w:spacing w:val="48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ordinance</w:t>
      </w:r>
      <w:r>
        <w:rPr>
          <w:spacing w:val="-2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effective</w:t>
      </w:r>
      <w:r>
        <w:rPr>
          <w:spacing w:val="-5"/>
        </w:rPr>
        <w:t xml:space="preserve"> </w:t>
      </w:r>
      <w:r>
        <w:t>upon</w:t>
      </w:r>
      <w:r>
        <w:rPr>
          <w:spacing w:val="-4"/>
        </w:rPr>
        <w:t xml:space="preserve"> </w:t>
      </w:r>
      <w:r>
        <w:rPr>
          <w:spacing w:val="-2"/>
        </w:rPr>
        <w:t>adoption.</w:t>
      </w:r>
    </w:p>
    <w:p w:rsidR="00245313" w:rsidRDefault="00245313" w:rsidP="00245313">
      <w:pPr>
        <w:pStyle w:val="BodyText"/>
        <w:rPr>
          <w:sz w:val="28"/>
        </w:rPr>
      </w:pPr>
    </w:p>
    <w:p w:rsidR="00245313" w:rsidRDefault="00245313" w:rsidP="00245313">
      <w:pPr>
        <w:pStyle w:val="BodyText"/>
        <w:spacing w:before="8"/>
        <w:rPr>
          <w:sz w:val="30"/>
        </w:rPr>
      </w:pPr>
    </w:p>
    <w:p w:rsidR="00245313" w:rsidRDefault="00245313" w:rsidP="00245313">
      <w:pPr>
        <w:pStyle w:val="BodyText"/>
        <w:tabs>
          <w:tab w:val="left" w:pos="6141"/>
        </w:tabs>
        <w:ind w:left="1820"/>
      </w:pPr>
      <w:r>
        <w:t xml:space="preserve">PASSED IN FIRST READING: </w:t>
      </w:r>
      <w:r>
        <w:rPr>
          <w:u w:val="single"/>
        </w:rPr>
        <w:tab/>
        <w:t>,</w:t>
      </w:r>
      <w:r>
        <w:rPr>
          <w:spacing w:val="1"/>
        </w:rPr>
        <w:t xml:space="preserve"> </w:t>
      </w:r>
      <w:r>
        <w:rPr>
          <w:spacing w:val="-4"/>
        </w:rPr>
        <w:t>2023</w:t>
      </w:r>
    </w:p>
    <w:p w:rsidR="00245313" w:rsidRDefault="00245313" w:rsidP="00245313">
      <w:pPr>
        <w:pStyle w:val="BodyText"/>
        <w:spacing w:before="9"/>
        <w:rPr>
          <w:sz w:val="22"/>
        </w:rPr>
      </w:pPr>
    </w:p>
    <w:p w:rsidR="00245313" w:rsidRDefault="00245313" w:rsidP="00245313">
      <w:pPr>
        <w:pStyle w:val="BodyText"/>
        <w:tabs>
          <w:tab w:val="left" w:pos="6141"/>
        </w:tabs>
        <w:spacing w:before="100"/>
        <w:ind w:left="1820"/>
      </w:pPr>
      <w:r>
        <w:t xml:space="preserve">PASSED IN SECOND READING: </w:t>
      </w:r>
      <w:r>
        <w:rPr>
          <w:u w:val="single"/>
        </w:rPr>
        <w:tab/>
        <w:t>,</w:t>
      </w:r>
      <w:r>
        <w:rPr>
          <w:spacing w:val="1"/>
        </w:rPr>
        <w:t xml:space="preserve"> </w:t>
      </w:r>
      <w:r>
        <w:rPr>
          <w:spacing w:val="-4"/>
        </w:rPr>
        <w:t>2023</w:t>
      </w:r>
    </w:p>
    <w:p w:rsidR="00245313" w:rsidRDefault="00245313" w:rsidP="00245313">
      <w:pPr>
        <w:pStyle w:val="BodyText"/>
        <w:rPr>
          <w:sz w:val="20"/>
        </w:rPr>
      </w:pPr>
    </w:p>
    <w:p w:rsidR="00245313" w:rsidRDefault="00245313" w:rsidP="00245313">
      <w:pPr>
        <w:pStyle w:val="BodyText"/>
        <w:rPr>
          <w:sz w:val="20"/>
        </w:rPr>
      </w:pPr>
    </w:p>
    <w:p w:rsidR="00245313" w:rsidRDefault="00245313" w:rsidP="00245313">
      <w:pPr>
        <w:pStyle w:val="BodyText"/>
        <w:rPr>
          <w:sz w:val="20"/>
        </w:rPr>
      </w:pPr>
    </w:p>
    <w:p w:rsidR="00245313" w:rsidRDefault="00245313" w:rsidP="00245313">
      <w:pPr>
        <w:pStyle w:val="BodyText"/>
        <w:spacing w:before="11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02A54932" wp14:editId="19F5B4C5">
                <wp:simplePos x="0" y="0"/>
                <wp:positionH relativeFrom="page">
                  <wp:posOffset>4115689</wp:posOffset>
                </wp:positionH>
                <wp:positionV relativeFrom="paragraph">
                  <wp:posOffset>149096</wp:posOffset>
                </wp:positionV>
                <wp:extent cx="2145665" cy="1270"/>
                <wp:effectExtent l="0" t="0" r="0" b="0"/>
                <wp:wrapTopAndBottom/>
                <wp:docPr id="148" name="Graphic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56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45665">
                              <a:moveTo>
                                <a:pt x="0" y="0"/>
                              </a:moveTo>
                              <a:lnTo>
                                <a:pt x="2145487" y="0"/>
                              </a:lnTo>
                            </a:path>
                          </a:pathLst>
                        </a:custGeom>
                        <a:ln w="86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595E18" id="Graphic 148" o:spid="_x0000_s1026" style="position:absolute;margin-left:324.05pt;margin-top:11.75pt;width:168.95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456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" path="m,l2145487,e" filled="f" strokeweight=".23978mm">
                <v:path arrowok="t"/>
                <w10:wrap type="topAndBottom" anchorx="page"/>
              </v:shape>
            </w:pict>
          </mc:Fallback>
        </mc:AlternateContent>
      </w:r>
    </w:p>
    <w:p w:rsidR="00245313" w:rsidRDefault="00245313" w:rsidP="00245313">
      <w:pPr>
        <w:pStyle w:val="BodyText"/>
        <w:spacing w:before="67"/>
        <w:ind w:left="6141"/>
      </w:pPr>
      <w:r>
        <w:t>Patricia</w:t>
      </w:r>
      <w:r>
        <w:rPr>
          <w:spacing w:val="-6"/>
        </w:rPr>
        <w:t xml:space="preserve"> </w:t>
      </w:r>
      <w:r>
        <w:t>Gilbert,</w:t>
      </w:r>
      <w:r>
        <w:rPr>
          <w:spacing w:val="-2"/>
        </w:rPr>
        <w:t xml:space="preserve"> </w:t>
      </w:r>
      <w:r>
        <w:t>Borough</w:t>
      </w:r>
      <w:r>
        <w:rPr>
          <w:spacing w:val="-4"/>
        </w:rPr>
        <w:t xml:space="preserve"> </w:t>
      </w:r>
      <w:r>
        <w:rPr>
          <w:spacing w:val="-2"/>
        </w:rPr>
        <w:t>Mayor</w:t>
      </w:r>
    </w:p>
    <w:p w:rsidR="00245313" w:rsidRDefault="00245313" w:rsidP="00245313">
      <w:pPr>
        <w:pStyle w:val="BodyText"/>
        <w:rPr>
          <w:sz w:val="20"/>
        </w:rPr>
      </w:pPr>
    </w:p>
    <w:p w:rsidR="00245313" w:rsidRDefault="00245313" w:rsidP="00245313">
      <w:pPr>
        <w:pStyle w:val="BodyText"/>
        <w:rPr>
          <w:sz w:val="20"/>
        </w:rPr>
      </w:pPr>
    </w:p>
    <w:p w:rsidR="00245313" w:rsidRDefault="00245313" w:rsidP="00245313">
      <w:pPr>
        <w:pStyle w:val="BodyText"/>
        <w:rPr>
          <w:sz w:val="20"/>
        </w:rPr>
      </w:pPr>
    </w:p>
    <w:p w:rsidR="00245313" w:rsidRDefault="00245313" w:rsidP="00245313">
      <w:pPr>
        <w:pStyle w:val="BodyText"/>
        <w:spacing w:before="10"/>
        <w:rPr>
          <w:sz w:val="17"/>
        </w:rPr>
      </w:pPr>
    </w:p>
    <w:p w:rsidR="00245313" w:rsidRDefault="00245313" w:rsidP="00245313">
      <w:pPr>
        <w:pStyle w:val="BodyText"/>
        <w:tabs>
          <w:tab w:val="left" w:pos="4535"/>
        </w:tabs>
        <w:spacing w:before="101"/>
        <w:ind w:left="1100"/>
      </w:pPr>
      <w:r>
        <w:rPr>
          <w:spacing w:val="-2"/>
        </w:rPr>
        <w:t>ATTEST:</w:t>
      </w:r>
      <w:r>
        <w:rPr>
          <w:u w:val="single"/>
        </w:rPr>
        <w:tab/>
      </w:r>
    </w:p>
    <w:p w:rsidR="00245313" w:rsidRDefault="00245313" w:rsidP="00245313">
      <w:pPr>
        <w:pStyle w:val="BodyText"/>
        <w:spacing w:before="42"/>
        <w:ind w:left="1873"/>
      </w:pPr>
      <w:r>
        <w:t>Kim</w:t>
      </w:r>
      <w:r>
        <w:rPr>
          <w:spacing w:val="-4"/>
        </w:rPr>
        <w:t xml:space="preserve"> </w:t>
      </w:r>
      <w:r>
        <w:t>Lane,</w:t>
      </w:r>
      <w:r>
        <w:rPr>
          <w:spacing w:val="-3"/>
        </w:rPr>
        <w:t xml:space="preserve"> </w:t>
      </w:r>
      <w:r>
        <w:t>MMC,</w:t>
      </w:r>
      <w:r>
        <w:rPr>
          <w:spacing w:val="-1"/>
        </w:rPr>
        <w:t xml:space="preserve"> </w:t>
      </w:r>
      <w:r>
        <w:t>Borough</w:t>
      </w:r>
      <w:r>
        <w:rPr>
          <w:spacing w:val="-2"/>
        </w:rPr>
        <w:t xml:space="preserve"> </w:t>
      </w:r>
      <w:r>
        <w:rPr>
          <w:spacing w:val="-4"/>
        </w:rPr>
        <w:t>Clerk</w:t>
      </w:r>
    </w:p>
    <w:p w:rsidR="00786010" w:rsidRDefault="00786010">
      <w:bookmarkStart w:id="0" w:name="_GoBack"/>
      <w:bookmarkEnd w:id="0"/>
    </w:p>
    <w:sectPr w:rsidR="007860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F764C"/>
    <w:multiLevelType w:val="hybridMultilevel"/>
    <w:tmpl w:val="447CAD42"/>
    <w:lvl w:ilvl="0" w:tplc="5AD03690">
      <w:start w:val="16"/>
      <w:numFmt w:val="upperLetter"/>
      <w:lvlText w:val="(%1)"/>
      <w:lvlJc w:val="left"/>
      <w:pPr>
        <w:ind w:left="715" w:hanging="362"/>
        <w:jc w:val="left"/>
      </w:pPr>
      <w:rPr>
        <w:rFonts w:hint="default"/>
        <w:spacing w:val="-1"/>
        <w:w w:val="103"/>
        <w:lang w:val="en-US" w:eastAsia="en-US" w:bidi="ar-SA"/>
      </w:rPr>
    </w:lvl>
    <w:lvl w:ilvl="1" w:tplc="9D1CC9FA">
      <w:start w:val="1"/>
      <w:numFmt w:val="decimal"/>
      <w:lvlText w:val="%2."/>
      <w:lvlJc w:val="left"/>
      <w:pPr>
        <w:ind w:left="981" w:hanging="267"/>
        <w:jc w:val="left"/>
      </w:pPr>
      <w:rPr>
        <w:rFonts w:hint="default"/>
        <w:spacing w:val="-1"/>
        <w:w w:val="101"/>
        <w:lang w:val="en-US" w:eastAsia="en-US" w:bidi="ar-SA"/>
      </w:rPr>
    </w:lvl>
    <w:lvl w:ilvl="2" w:tplc="0A744752">
      <w:numFmt w:val="bullet"/>
      <w:lvlText w:val="•"/>
      <w:lvlJc w:val="left"/>
      <w:pPr>
        <w:ind w:left="1080" w:hanging="267"/>
      </w:pPr>
      <w:rPr>
        <w:rFonts w:hint="default"/>
        <w:lang w:val="en-US" w:eastAsia="en-US" w:bidi="ar-SA"/>
      </w:rPr>
    </w:lvl>
    <w:lvl w:ilvl="3" w:tplc="6E8A135E">
      <w:numFmt w:val="bullet"/>
      <w:lvlText w:val="•"/>
      <w:lvlJc w:val="left"/>
      <w:pPr>
        <w:ind w:left="2390" w:hanging="267"/>
      </w:pPr>
      <w:rPr>
        <w:rFonts w:hint="default"/>
        <w:lang w:val="en-US" w:eastAsia="en-US" w:bidi="ar-SA"/>
      </w:rPr>
    </w:lvl>
    <w:lvl w:ilvl="4" w:tplc="5888BB44">
      <w:numFmt w:val="bullet"/>
      <w:lvlText w:val="•"/>
      <w:lvlJc w:val="left"/>
      <w:pPr>
        <w:ind w:left="3700" w:hanging="267"/>
      </w:pPr>
      <w:rPr>
        <w:rFonts w:hint="default"/>
        <w:lang w:val="en-US" w:eastAsia="en-US" w:bidi="ar-SA"/>
      </w:rPr>
    </w:lvl>
    <w:lvl w:ilvl="5" w:tplc="9378CC8A">
      <w:numFmt w:val="bullet"/>
      <w:lvlText w:val="•"/>
      <w:lvlJc w:val="left"/>
      <w:pPr>
        <w:ind w:left="5010" w:hanging="267"/>
      </w:pPr>
      <w:rPr>
        <w:rFonts w:hint="default"/>
        <w:lang w:val="en-US" w:eastAsia="en-US" w:bidi="ar-SA"/>
      </w:rPr>
    </w:lvl>
    <w:lvl w:ilvl="6" w:tplc="766A301A">
      <w:numFmt w:val="bullet"/>
      <w:lvlText w:val="•"/>
      <w:lvlJc w:val="left"/>
      <w:pPr>
        <w:ind w:left="6320" w:hanging="267"/>
      </w:pPr>
      <w:rPr>
        <w:rFonts w:hint="default"/>
        <w:lang w:val="en-US" w:eastAsia="en-US" w:bidi="ar-SA"/>
      </w:rPr>
    </w:lvl>
    <w:lvl w:ilvl="7" w:tplc="A3961F06">
      <w:numFmt w:val="bullet"/>
      <w:lvlText w:val="•"/>
      <w:lvlJc w:val="left"/>
      <w:pPr>
        <w:ind w:left="7630" w:hanging="267"/>
      </w:pPr>
      <w:rPr>
        <w:rFonts w:hint="default"/>
        <w:lang w:val="en-US" w:eastAsia="en-US" w:bidi="ar-SA"/>
      </w:rPr>
    </w:lvl>
    <w:lvl w:ilvl="8" w:tplc="7A628982">
      <w:numFmt w:val="bullet"/>
      <w:lvlText w:val="•"/>
      <w:lvlJc w:val="left"/>
      <w:pPr>
        <w:ind w:left="8940" w:hanging="267"/>
      </w:pPr>
      <w:rPr>
        <w:rFonts w:hint="default"/>
        <w:lang w:val="en-US" w:eastAsia="en-US" w:bidi="ar-SA"/>
      </w:rPr>
    </w:lvl>
  </w:abstractNum>
  <w:abstractNum w:abstractNumId="1" w15:restartNumberingAfterBreak="0">
    <w:nsid w:val="080A1267"/>
    <w:multiLevelType w:val="hybridMultilevel"/>
    <w:tmpl w:val="46767CAA"/>
    <w:lvl w:ilvl="0" w:tplc="F66E7C18">
      <w:numFmt w:val="bullet"/>
      <w:lvlText w:val=""/>
      <w:lvlJc w:val="left"/>
      <w:pPr>
        <w:ind w:left="125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5F2523C">
      <w:numFmt w:val="bullet"/>
      <w:lvlText w:val="•"/>
      <w:lvlJc w:val="left"/>
      <w:pPr>
        <w:ind w:left="2254" w:hanging="360"/>
      </w:pPr>
      <w:rPr>
        <w:rFonts w:hint="default"/>
        <w:lang w:val="en-US" w:eastAsia="en-US" w:bidi="ar-SA"/>
      </w:rPr>
    </w:lvl>
    <w:lvl w:ilvl="2" w:tplc="4D88E5C6">
      <w:numFmt w:val="bullet"/>
      <w:lvlText w:val="•"/>
      <w:lvlJc w:val="left"/>
      <w:pPr>
        <w:ind w:left="3248" w:hanging="360"/>
      </w:pPr>
      <w:rPr>
        <w:rFonts w:hint="default"/>
        <w:lang w:val="en-US" w:eastAsia="en-US" w:bidi="ar-SA"/>
      </w:rPr>
    </w:lvl>
    <w:lvl w:ilvl="3" w:tplc="7C789250">
      <w:numFmt w:val="bullet"/>
      <w:lvlText w:val="•"/>
      <w:lvlJc w:val="left"/>
      <w:pPr>
        <w:ind w:left="4242" w:hanging="360"/>
      </w:pPr>
      <w:rPr>
        <w:rFonts w:hint="default"/>
        <w:lang w:val="en-US" w:eastAsia="en-US" w:bidi="ar-SA"/>
      </w:rPr>
    </w:lvl>
    <w:lvl w:ilvl="4" w:tplc="97703F92">
      <w:numFmt w:val="bullet"/>
      <w:lvlText w:val="•"/>
      <w:lvlJc w:val="left"/>
      <w:pPr>
        <w:ind w:left="5236" w:hanging="360"/>
      </w:pPr>
      <w:rPr>
        <w:rFonts w:hint="default"/>
        <w:lang w:val="en-US" w:eastAsia="en-US" w:bidi="ar-SA"/>
      </w:rPr>
    </w:lvl>
    <w:lvl w:ilvl="5" w:tplc="4C667AB2">
      <w:numFmt w:val="bullet"/>
      <w:lvlText w:val="•"/>
      <w:lvlJc w:val="left"/>
      <w:pPr>
        <w:ind w:left="6230" w:hanging="360"/>
      </w:pPr>
      <w:rPr>
        <w:rFonts w:hint="default"/>
        <w:lang w:val="en-US" w:eastAsia="en-US" w:bidi="ar-SA"/>
      </w:rPr>
    </w:lvl>
    <w:lvl w:ilvl="6" w:tplc="74BEF7B4">
      <w:numFmt w:val="bullet"/>
      <w:lvlText w:val="•"/>
      <w:lvlJc w:val="left"/>
      <w:pPr>
        <w:ind w:left="7224" w:hanging="360"/>
      </w:pPr>
      <w:rPr>
        <w:rFonts w:hint="default"/>
        <w:lang w:val="en-US" w:eastAsia="en-US" w:bidi="ar-SA"/>
      </w:rPr>
    </w:lvl>
    <w:lvl w:ilvl="7" w:tplc="6FEC2076">
      <w:numFmt w:val="bullet"/>
      <w:lvlText w:val="•"/>
      <w:lvlJc w:val="left"/>
      <w:pPr>
        <w:ind w:left="8218" w:hanging="360"/>
      </w:pPr>
      <w:rPr>
        <w:rFonts w:hint="default"/>
        <w:lang w:val="en-US" w:eastAsia="en-US" w:bidi="ar-SA"/>
      </w:rPr>
    </w:lvl>
    <w:lvl w:ilvl="8" w:tplc="CB5AC544">
      <w:numFmt w:val="bullet"/>
      <w:lvlText w:val="•"/>
      <w:lvlJc w:val="left"/>
      <w:pPr>
        <w:ind w:left="921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7165A5D"/>
    <w:multiLevelType w:val="hybridMultilevel"/>
    <w:tmpl w:val="BDA4AF0C"/>
    <w:lvl w:ilvl="0" w:tplc="06461F9C">
      <w:start w:val="11"/>
      <w:numFmt w:val="decimal"/>
      <w:lvlText w:val="%1."/>
      <w:lvlJc w:val="left"/>
      <w:pPr>
        <w:ind w:left="968" w:hanging="332"/>
        <w:jc w:val="left"/>
      </w:pPr>
      <w:rPr>
        <w:rFonts w:hint="default"/>
        <w:spacing w:val="-1"/>
        <w:w w:val="109"/>
        <w:lang w:val="en-US" w:eastAsia="en-US" w:bidi="ar-SA"/>
      </w:rPr>
    </w:lvl>
    <w:lvl w:ilvl="1" w:tplc="241C9D66">
      <w:numFmt w:val="bullet"/>
      <w:lvlText w:val="•"/>
      <w:lvlJc w:val="left"/>
      <w:pPr>
        <w:ind w:left="2020" w:hanging="332"/>
      </w:pPr>
      <w:rPr>
        <w:rFonts w:hint="default"/>
        <w:lang w:val="en-US" w:eastAsia="en-US" w:bidi="ar-SA"/>
      </w:rPr>
    </w:lvl>
    <w:lvl w:ilvl="2" w:tplc="D3E0D34C">
      <w:numFmt w:val="bullet"/>
      <w:lvlText w:val="•"/>
      <w:lvlJc w:val="left"/>
      <w:pPr>
        <w:ind w:left="3080" w:hanging="332"/>
      </w:pPr>
      <w:rPr>
        <w:rFonts w:hint="default"/>
        <w:lang w:val="en-US" w:eastAsia="en-US" w:bidi="ar-SA"/>
      </w:rPr>
    </w:lvl>
    <w:lvl w:ilvl="3" w:tplc="C6D2E936">
      <w:numFmt w:val="bullet"/>
      <w:lvlText w:val="•"/>
      <w:lvlJc w:val="left"/>
      <w:pPr>
        <w:ind w:left="4140" w:hanging="332"/>
      </w:pPr>
      <w:rPr>
        <w:rFonts w:hint="default"/>
        <w:lang w:val="en-US" w:eastAsia="en-US" w:bidi="ar-SA"/>
      </w:rPr>
    </w:lvl>
    <w:lvl w:ilvl="4" w:tplc="3B882444">
      <w:numFmt w:val="bullet"/>
      <w:lvlText w:val="•"/>
      <w:lvlJc w:val="left"/>
      <w:pPr>
        <w:ind w:left="5200" w:hanging="332"/>
      </w:pPr>
      <w:rPr>
        <w:rFonts w:hint="default"/>
        <w:lang w:val="en-US" w:eastAsia="en-US" w:bidi="ar-SA"/>
      </w:rPr>
    </w:lvl>
    <w:lvl w:ilvl="5" w:tplc="C12C5B60">
      <w:numFmt w:val="bullet"/>
      <w:lvlText w:val="•"/>
      <w:lvlJc w:val="left"/>
      <w:pPr>
        <w:ind w:left="6260" w:hanging="332"/>
      </w:pPr>
      <w:rPr>
        <w:rFonts w:hint="default"/>
        <w:lang w:val="en-US" w:eastAsia="en-US" w:bidi="ar-SA"/>
      </w:rPr>
    </w:lvl>
    <w:lvl w:ilvl="6" w:tplc="C8588CF4">
      <w:numFmt w:val="bullet"/>
      <w:lvlText w:val="•"/>
      <w:lvlJc w:val="left"/>
      <w:pPr>
        <w:ind w:left="7320" w:hanging="332"/>
      </w:pPr>
      <w:rPr>
        <w:rFonts w:hint="default"/>
        <w:lang w:val="en-US" w:eastAsia="en-US" w:bidi="ar-SA"/>
      </w:rPr>
    </w:lvl>
    <w:lvl w:ilvl="7" w:tplc="F5F8B5A0">
      <w:numFmt w:val="bullet"/>
      <w:lvlText w:val="•"/>
      <w:lvlJc w:val="left"/>
      <w:pPr>
        <w:ind w:left="8380" w:hanging="332"/>
      </w:pPr>
      <w:rPr>
        <w:rFonts w:hint="default"/>
        <w:lang w:val="en-US" w:eastAsia="en-US" w:bidi="ar-SA"/>
      </w:rPr>
    </w:lvl>
    <w:lvl w:ilvl="8" w:tplc="68EEFC18">
      <w:numFmt w:val="bullet"/>
      <w:lvlText w:val="•"/>
      <w:lvlJc w:val="left"/>
      <w:pPr>
        <w:ind w:left="9440" w:hanging="332"/>
      </w:pPr>
      <w:rPr>
        <w:rFonts w:hint="default"/>
        <w:lang w:val="en-US" w:eastAsia="en-US" w:bidi="ar-SA"/>
      </w:rPr>
    </w:lvl>
  </w:abstractNum>
  <w:abstractNum w:abstractNumId="3" w15:restartNumberingAfterBreak="0">
    <w:nsid w:val="17EB5850"/>
    <w:multiLevelType w:val="hybridMultilevel"/>
    <w:tmpl w:val="6B9A8810"/>
    <w:lvl w:ilvl="0" w:tplc="72F6CEC2">
      <w:numFmt w:val="bullet"/>
      <w:lvlText w:val="-"/>
      <w:lvlJc w:val="left"/>
      <w:pPr>
        <w:ind w:left="153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9A38E0D8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2" w:tplc="4050BE76">
      <w:numFmt w:val="bullet"/>
      <w:lvlText w:val="•"/>
      <w:lvlJc w:val="left"/>
      <w:pPr>
        <w:ind w:left="3404" w:hanging="360"/>
      </w:pPr>
      <w:rPr>
        <w:rFonts w:hint="default"/>
        <w:lang w:val="en-US" w:eastAsia="en-US" w:bidi="ar-SA"/>
      </w:rPr>
    </w:lvl>
    <w:lvl w:ilvl="3" w:tplc="39365F88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4" w:tplc="5868F570">
      <w:numFmt w:val="bullet"/>
      <w:lvlText w:val="•"/>
      <w:lvlJc w:val="left"/>
      <w:pPr>
        <w:ind w:left="5268" w:hanging="360"/>
      </w:pPr>
      <w:rPr>
        <w:rFonts w:hint="default"/>
        <w:lang w:val="en-US" w:eastAsia="en-US" w:bidi="ar-SA"/>
      </w:rPr>
    </w:lvl>
    <w:lvl w:ilvl="5" w:tplc="647207DE">
      <w:numFmt w:val="bullet"/>
      <w:lvlText w:val="•"/>
      <w:lvlJc w:val="left"/>
      <w:pPr>
        <w:ind w:left="6200" w:hanging="360"/>
      </w:pPr>
      <w:rPr>
        <w:rFonts w:hint="default"/>
        <w:lang w:val="en-US" w:eastAsia="en-US" w:bidi="ar-SA"/>
      </w:rPr>
    </w:lvl>
    <w:lvl w:ilvl="6" w:tplc="129670A6">
      <w:numFmt w:val="bullet"/>
      <w:lvlText w:val="•"/>
      <w:lvlJc w:val="left"/>
      <w:pPr>
        <w:ind w:left="7132" w:hanging="360"/>
      </w:pPr>
      <w:rPr>
        <w:rFonts w:hint="default"/>
        <w:lang w:val="en-US" w:eastAsia="en-US" w:bidi="ar-SA"/>
      </w:rPr>
    </w:lvl>
    <w:lvl w:ilvl="7" w:tplc="FCFCF6AE">
      <w:numFmt w:val="bullet"/>
      <w:lvlText w:val="•"/>
      <w:lvlJc w:val="left"/>
      <w:pPr>
        <w:ind w:left="8064" w:hanging="360"/>
      </w:pPr>
      <w:rPr>
        <w:rFonts w:hint="default"/>
        <w:lang w:val="en-US" w:eastAsia="en-US" w:bidi="ar-SA"/>
      </w:rPr>
    </w:lvl>
    <w:lvl w:ilvl="8" w:tplc="FEE688AE">
      <w:numFmt w:val="bullet"/>
      <w:lvlText w:val="•"/>
      <w:lvlJc w:val="left"/>
      <w:pPr>
        <w:ind w:left="899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D364856"/>
    <w:multiLevelType w:val="hybridMultilevel"/>
    <w:tmpl w:val="8E3C2880"/>
    <w:lvl w:ilvl="0" w:tplc="3EC46334">
      <w:numFmt w:val="bullet"/>
      <w:lvlText w:val=""/>
      <w:lvlJc w:val="left"/>
      <w:pPr>
        <w:ind w:left="152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4505CB6">
      <w:numFmt w:val="bullet"/>
      <w:lvlText w:val="o"/>
      <w:lvlJc w:val="left"/>
      <w:pPr>
        <w:ind w:left="2243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2DEC3A6">
      <w:numFmt w:val="bullet"/>
      <w:lvlText w:val="•"/>
      <w:lvlJc w:val="left"/>
      <w:pPr>
        <w:ind w:left="3235" w:hanging="360"/>
      </w:pPr>
      <w:rPr>
        <w:rFonts w:hint="default"/>
        <w:lang w:val="en-US" w:eastAsia="en-US" w:bidi="ar-SA"/>
      </w:rPr>
    </w:lvl>
    <w:lvl w:ilvl="3" w:tplc="5FA81D10">
      <w:numFmt w:val="bullet"/>
      <w:lvlText w:val="•"/>
      <w:lvlJc w:val="left"/>
      <w:pPr>
        <w:ind w:left="4231" w:hanging="360"/>
      </w:pPr>
      <w:rPr>
        <w:rFonts w:hint="default"/>
        <w:lang w:val="en-US" w:eastAsia="en-US" w:bidi="ar-SA"/>
      </w:rPr>
    </w:lvl>
    <w:lvl w:ilvl="4" w:tplc="4EDA598A">
      <w:numFmt w:val="bullet"/>
      <w:lvlText w:val="•"/>
      <w:lvlJc w:val="left"/>
      <w:pPr>
        <w:ind w:left="5226" w:hanging="360"/>
      </w:pPr>
      <w:rPr>
        <w:rFonts w:hint="default"/>
        <w:lang w:val="en-US" w:eastAsia="en-US" w:bidi="ar-SA"/>
      </w:rPr>
    </w:lvl>
    <w:lvl w:ilvl="5" w:tplc="65525DAA">
      <w:numFmt w:val="bullet"/>
      <w:lvlText w:val="•"/>
      <w:lvlJc w:val="left"/>
      <w:pPr>
        <w:ind w:left="6222" w:hanging="360"/>
      </w:pPr>
      <w:rPr>
        <w:rFonts w:hint="default"/>
        <w:lang w:val="en-US" w:eastAsia="en-US" w:bidi="ar-SA"/>
      </w:rPr>
    </w:lvl>
    <w:lvl w:ilvl="6" w:tplc="9A8A1D46">
      <w:numFmt w:val="bullet"/>
      <w:lvlText w:val="•"/>
      <w:lvlJc w:val="left"/>
      <w:pPr>
        <w:ind w:left="7217" w:hanging="360"/>
      </w:pPr>
      <w:rPr>
        <w:rFonts w:hint="default"/>
        <w:lang w:val="en-US" w:eastAsia="en-US" w:bidi="ar-SA"/>
      </w:rPr>
    </w:lvl>
    <w:lvl w:ilvl="7" w:tplc="6C66E628">
      <w:numFmt w:val="bullet"/>
      <w:lvlText w:val="•"/>
      <w:lvlJc w:val="left"/>
      <w:pPr>
        <w:ind w:left="8213" w:hanging="360"/>
      </w:pPr>
      <w:rPr>
        <w:rFonts w:hint="default"/>
        <w:lang w:val="en-US" w:eastAsia="en-US" w:bidi="ar-SA"/>
      </w:rPr>
    </w:lvl>
    <w:lvl w:ilvl="8" w:tplc="3D28BBDC">
      <w:numFmt w:val="bullet"/>
      <w:lvlText w:val="•"/>
      <w:lvlJc w:val="left"/>
      <w:pPr>
        <w:ind w:left="920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7E95E20"/>
    <w:multiLevelType w:val="hybridMultilevel"/>
    <w:tmpl w:val="923EE620"/>
    <w:lvl w:ilvl="0" w:tplc="EFD8B1DC">
      <w:numFmt w:val="bullet"/>
      <w:lvlText w:val=""/>
      <w:lvlJc w:val="left"/>
      <w:pPr>
        <w:ind w:left="1460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C00000"/>
        <w:spacing w:val="0"/>
        <w:w w:val="100"/>
        <w:sz w:val="28"/>
        <w:szCs w:val="28"/>
        <w:lang w:val="en-US" w:eastAsia="en-US" w:bidi="ar-SA"/>
      </w:rPr>
    </w:lvl>
    <w:lvl w:ilvl="1" w:tplc="EFBEF50A">
      <w:numFmt w:val="bullet"/>
      <w:lvlText w:val="•"/>
      <w:lvlJc w:val="left"/>
      <w:pPr>
        <w:ind w:left="2470" w:hanging="360"/>
      </w:pPr>
      <w:rPr>
        <w:rFonts w:hint="default"/>
        <w:lang w:val="en-US" w:eastAsia="en-US" w:bidi="ar-SA"/>
      </w:rPr>
    </w:lvl>
    <w:lvl w:ilvl="2" w:tplc="0F8EF674">
      <w:numFmt w:val="bullet"/>
      <w:lvlText w:val="•"/>
      <w:lvlJc w:val="left"/>
      <w:pPr>
        <w:ind w:left="3480" w:hanging="360"/>
      </w:pPr>
      <w:rPr>
        <w:rFonts w:hint="default"/>
        <w:lang w:val="en-US" w:eastAsia="en-US" w:bidi="ar-SA"/>
      </w:rPr>
    </w:lvl>
    <w:lvl w:ilvl="3" w:tplc="744263F0">
      <w:numFmt w:val="bullet"/>
      <w:lvlText w:val="•"/>
      <w:lvlJc w:val="left"/>
      <w:pPr>
        <w:ind w:left="4490" w:hanging="360"/>
      </w:pPr>
      <w:rPr>
        <w:rFonts w:hint="default"/>
        <w:lang w:val="en-US" w:eastAsia="en-US" w:bidi="ar-SA"/>
      </w:rPr>
    </w:lvl>
    <w:lvl w:ilvl="4" w:tplc="50F644CE">
      <w:numFmt w:val="bullet"/>
      <w:lvlText w:val="•"/>
      <w:lvlJc w:val="left"/>
      <w:pPr>
        <w:ind w:left="5500" w:hanging="360"/>
      </w:pPr>
      <w:rPr>
        <w:rFonts w:hint="default"/>
        <w:lang w:val="en-US" w:eastAsia="en-US" w:bidi="ar-SA"/>
      </w:rPr>
    </w:lvl>
    <w:lvl w:ilvl="5" w:tplc="289409BC">
      <w:numFmt w:val="bullet"/>
      <w:lvlText w:val="•"/>
      <w:lvlJc w:val="left"/>
      <w:pPr>
        <w:ind w:left="6510" w:hanging="360"/>
      </w:pPr>
      <w:rPr>
        <w:rFonts w:hint="default"/>
        <w:lang w:val="en-US" w:eastAsia="en-US" w:bidi="ar-SA"/>
      </w:rPr>
    </w:lvl>
    <w:lvl w:ilvl="6" w:tplc="DBA861EA">
      <w:numFmt w:val="bullet"/>
      <w:lvlText w:val="•"/>
      <w:lvlJc w:val="left"/>
      <w:pPr>
        <w:ind w:left="7520" w:hanging="360"/>
      </w:pPr>
      <w:rPr>
        <w:rFonts w:hint="default"/>
        <w:lang w:val="en-US" w:eastAsia="en-US" w:bidi="ar-SA"/>
      </w:rPr>
    </w:lvl>
    <w:lvl w:ilvl="7" w:tplc="D3EEFCAA">
      <w:numFmt w:val="bullet"/>
      <w:lvlText w:val="•"/>
      <w:lvlJc w:val="left"/>
      <w:pPr>
        <w:ind w:left="8530" w:hanging="360"/>
      </w:pPr>
      <w:rPr>
        <w:rFonts w:hint="default"/>
        <w:lang w:val="en-US" w:eastAsia="en-US" w:bidi="ar-SA"/>
      </w:rPr>
    </w:lvl>
    <w:lvl w:ilvl="8" w:tplc="9A8EB5CA">
      <w:numFmt w:val="bullet"/>
      <w:lvlText w:val="•"/>
      <w:lvlJc w:val="left"/>
      <w:pPr>
        <w:ind w:left="9540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34776B7E"/>
    <w:multiLevelType w:val="hybridMultilevel"/>
    <w:tmpl w:val="41A6F800"/>
    <w:lvl w:ilvl="0" w:tplc="E4BA3548">
      <w:start w:val="2"/>
      <w:numFmt w:val="lowerLetter"/>
      <w:lvlText w:val="%1."/>
      <w:lvlJc w:val="left"/>
      <w:pPr>
        <w:ind w:left="1333" w:hanging="345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1A1A1A"/>
        <w:spacing w:val="0"/>
        <w:w w:val="110"/>
        <w:sz w:val="18"/>
        <w:szCs w:val="18"/>
        <w:lang w:val="en-US" w:eastAsia="en-US" w:bidi="ar-SA"/>
      </w:rPr>
    </w:lvl>
    <w:lvl w:ilvl="1" w:tplc="5BF0A256">
      <w:start w:val="1"/>
      <w:numFmt w:val="decimal"/>
      <w:lvlText w:val="%2)"/>
      <w:lvlJc w:val="left"/>
      <w:pPr>
        <w:ind w:left="1705" w:hanging="338"/>
        <w:jc w:val="left"/>
      </w:pPr>
      <w:rPr>
        <w:rFonts w:hint="default"/>
        <w:spacing w:val="-1"/>
        <w:w w:val="98"/>
        <w:lang w:val="en-US" w:eastAsia="en-US" w:bidi="ar-SA"/>
      </w:rPr>
    </w:lvl>
    <w:lvl w:ilvl="2" w:tplc="43601550">
      <w:numFmt w:val="bullet"/>
      <w:lvlText w:val="•"/>
      <w:lvlJc w:val="left"/>
      <w:pPr>
        <w:ind w:left="2795" w:hanging="338"/>
      </w:pPr>
      <w:rPr>
        <w:rFonts w:hint="default"/>
        <w:lang w:val="en-US" w:eastAsia="en-US" w:bidi="ar-SA"/>
      </w:rPr>
    </w:lvl>
    <w:lvl w:ilvl="3" w:tplc="F4E8224E">
      <w:numFmt w:val="bullet"/>
      <w:lvlText w:val="•"/>
      <w:lvlJc w:val="left"/>
      <w:pPr>
        <w:ind w:left="3891" w:hanging="338"/>
      </w:pPr>
      <w:rPr>
        <w:rFonts w:hint="default"/>
        <w:lang w:val="en-US" w:eastAsia="en-US" w:bidi="ar-SA"/>
      </w:rPr>
    </w:lvl>
    <w:lvl w:ilvl="4" w:tplc="66B474C6">
      <w:numFmt w:val="bullet"/>
      <w:lvlText w:val="•"/>
      <w:lvlJc w:val="left"/>
      <w:pPr>
        <w:ind w:left="4986" w:hanging="338"/>
      </w:pPr>
      <w:rPr>
        <w:rFonts w:hint="default"/>
        <w:lang w:val="en-US" w:eastAsia="en-US" w:bidi="ar-SA"/>
      </w:rPr>
    </w:lvl>
    <w:lvl w:ilvl="5" w:tplc="74D200A0">
      <w:numFmt w:val="bullet"/>
      <w:lvlText w:val="•"/>
      <w:lvlJc w:val="left"/>
      <w:pPr>
        <w:ind w:left="6082" w:hanging="338"/>
      </w:pPr>
      <w:rPr>
        <w:rFonts w:hint="default"/>
        <w:lang w:val="en-US" w:eastAsia="en-US" w:bidi="ar-SA"/>
      </w:rPr>
    </w:lvl>
    <w:lvl w:ilvl="6" w:tplc="7BA606AE">
      <w:numFmt w:val="bullet"/>
      <w:lvlText w:val="•"/>
      <w:lvlJc w:val="left"/>
      <w:pPr>
        <w:ind w:left="7177" w:hanging="338"/>
      </w:pPr>
      <w:rPr>
        <w:rFonts w:hint="default"/>
        <w:lang w:val="en-US" w:eastAsia="en-US" w:bidi="ar-SA"/>
      </w:rPr>
    </w:lvl>
    <w:lvl w:ilvl="7" w:tplc="BB40352A">
      <w:numFmt w:val="bullet"/>
      <w:lvlText w:val="•"/>
      <w:lvlJc w:val="left"/>
      <w:pPr>
        <w:ind w:left="8273" w:hanging="338"/>
      </w:pPr>
      <w:rPr>
        <w:rFonts w:hint="default"/>
        <w:lang w:val="en-US" w:eastAsia="en-US" w:bidi="ar-SA"/>
      </w:rPr>
    </w:lvl>
    <w:lvl w:ilvl="8" w:tplc="06A06A8C">
      <w:numFmt w:val="bullet"/>
      <w:lvlText w:val="•"/>
      <w:lvlJc w:val="left"/>
      <w:pPr>
        <w:ind w:left="9368" w:hanging="338"/>
      </w:pPr>
      <w:rPr>
        <w:rFonts w:hint="default"/>
        <w:lang w:val="en-US" w:eastAsia="en-US" w:bidi="ar-SA"/>
      </w:rPr>
    </w:lvl>
  </w:abstractNum>
  <w:abstractNum w:abstractNumId="7" w15:restartNumberingAfterBreak="0">
    <w:nsid w:val="3A981B3A"/>
    <w:multiLevelType w:val="hybridMultilevel"/>
    <w:tmpl w:val="83282DEE"/>
    <w:lvl w:ilvl="0" w:tplc="549EB69A">
      <w:numFmt w:val="bullet"/>
      <w:lvlText w:val=""/>
      <w:lvlJc w:val="left"/>
      <w:pPr>
        <w:ind w:left="18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A83A2624">
      <w:numFmt w:val="bullet"/>
      <w:lvlText w:val="o"/>
      <w:lvlJc w:val="left"/>
      <w:pPr>
        <w:ind w:left="254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2" w:tplc="788055FC">
      <w:numFmt w:val="bullet"/>
      <w:lvlText w:val=""/>
      <w:lvlJc w:val="left"/>
      <w:pPr>
        <w:ind w:left="326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3" w:tplc="04DE05D2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4" w:tplc="8DFA2C8A">
      <w:numFmt w:val="bullet"/>
      <w:lvlText w:val="•"/>
      <w:lvlJc w:val="left"/>
      <w:pPr>
        <w:ind w:left="5335" w:hanging="360"/>
      </w:pPr>
      <w:rPr>
        <w:rFonts w:hint="default"/>
        <w:lang w:val="en-US" w:eastAsia="en-US" w:bidi="ar-SA"/>
      </w:rPr>
    </w:lvl>
    <w:lvl w:ilvl="5" w:tplc="1E0E66BA">
      <w:numFmt w:val="bullet"/>
      <w:lvlText w:val="•"/>
      <w:lvlJc w:val="left"/>
      <w:pPr>
        <w:ind w:left="6372" w:hanging="360"/>
      </w:pPr>
      <w:rPr>
        <w:rFonts w:hint="default"/>
        <w:lang w:val="en-US" w:eastAsia="en-US" w:bidi="ar-SA"/>
      </w:rPr>
    </w:lvl>
    <w:lvl w:ilvl="6" w:tplc="4600D836">
      <w:numFmt w:val="bullet"/>
      <w:lvlText w:val="•"/>
      <w:lvlJc w:val="left"/>
      <w:pPr>
        <w:ind w:left="7410" w:hanging="360"/>
      </w:pPr>
      <w:rPr>
        <w:rFonts w:hint="default"/>
        <w:lang w:val="en-US" w:eastAsia="en-US" w:bidi="ar-SA"/>
      </w:rPr>
    </w:lvl>
    <w:lvl w:ilvl="7" w:tplc="0C14CC26">
      <w:numFmt w:val="bullet"/>
      <w:lvlText w:val="•"/>
      <w:lvlJc w:val="left"/>
      <w:pPr>
        <w:ind w:left="8447" w:hanging="360"/>
      </w:pPr>
      <w:rPr>
        <w:rFonts w:hint="default"/>
        <w:lang w:val="en-US" w:eastAsia="en-US" w:bidi="ar-SA"/>
      </w:rPr>
    </w:lvl>
    <w:lvl w:ilvl="8" w:tplc="620844BA">
      <w:numFmt w:val="bullet"/>
      <w:lvlText w:val="•"/>
      <w:lvlJc w:val="left"/>
      <w:pPr>
        <w:ind w:left="9485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3AE47D01"/>
    <w:multiLevelType w:val="hybridMultilevel"/>
    <w:tmpl w:val="AA949EA4"/>
    <w:lvl w:ilvl="0" w:tplc="68F0282A">
      <w:start w:val="1"/>
      <w:numFmt w:val="upperLetter"/>
      <w:lvlText w:val="%1."/>
      <w:lvlJc w:val="left"/>
      <w:pPr>
        <w:ind w:left="532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4B67122">
      <w:numFmt w:val="bullet"/>
      <w:lvlText w:val="•"/>
      <w:lvlJc w:val="left"/>
      <w:pPr>
        <w:ind w:left="1606" w:hanging="294"/>
      </w:pPr>
      <w:rPr>
        <w:rFonts w:hint="default"/>
        <w:lang w:val="en-US" w:eastAsia="en-US" w:bidi="ar-SA"/>
      </w:rPr>
    </w:lvl>
    <w:lvl w:ilvl="2" w:tplc="8CA2B5E2">
      <w:numFmt w:val="bullet"/>
      <w:lvlText w:val="•"/>
      <w:lvlJc w:val="left"/>
      <w:pPr>
        <w:ind w:left="2672" w:hanging="294"/>
      </w:pPr>
      <w:rPr>
        <w:rFonts w:hint="default"/>
        <w:lang w:val="en-US" w:eastAsia="en-US" w:bidi="ar-SA"/>
      </w:rPr>
    </w:lvl>
    <w:lvl w:ilvl="3" w:tplc="22709EAE">
      <w:numFmt w:val="bullet"/>
      <w:lvlText w:val="•"/>
      <w:lvlJc w:val="left"/>
      <w:pPr>
        <w:ind w:left="3738" w:hanging="294"/>
      </w:pPr>
      <w:rPr>
        <w:rFonts w:hint="default"/>
        <w:lang w:val="en-US" w:eastAsia="en-US" w:bidi="ar-SA"/>
      </w:rPr>
    </w:lvl>
    <w:lvl w:ilvl="4" w:tplc="0D5CCB2A">
      <w:numFmt w:val="bullet"/>
      <w:lvlText w:val="•"/>
      <w:lvlJc w:val="left"/>
      <w:pPr>
        <w:ind w:left="4804" w:hanging="294"/>
      </w:pPr>
      <w:rPr>
        <w:rFonts w:hint="default"/>
        <w:lang w:val="en-US" w:eastAsia="en-US" w:bidi="ar-SA"/>
      </w:rPr>
    </w:lvl>
    <w:lvl w:ilvl="5" w:tplc="C96E2E52">
      <w:numFmt w:val="bullet"/>
      <w:lvlText w:val="•"/>
      <w:lvlJc w:val="left"/>
      <w:pPr>
        <w:ind w:left="5870" w:hanging="294"/>
      </w:pPr>
      <w:rPr>
        <w:rFonts w:hint="default"/>
        <w:lang w:val="en-US" w:eastAsia="en-US" w:bidi="ar-SA"/>
      </w:rPr>
    </w:lvl>
    <w:lvl w:ilvl="6" w:tplc="468E3238">
      <w:numFmt w:val="bullet"/>
      <w:lvlText w:val="•"/>
      <w:lvlJc w:val="left"/>
      <w:pPr>
        <w:ind w:left="6936" w:hanging="294"/>
      </w:pPr>
      <w:rPr>
        <w:rFonts w:hint="default"/>
        <w:lang w:val="en-US" w:eastAsia="en-US" w:bidi="ar-SA"/>
      </w:rPr>
    </w:lvl>
    <w:lvl w:ilvl="7" w:tplc="191457A8">
      <w:numFmt w:val="bullet"/>
      <w:lvlText w:val="•"/>
      <w:lvlJc w:val="left"/>
      <w:pPr>
        <w:ind w:left="8002" w:hanging="294"/>
      </w:pPr>
      <w:rPr>
        <w:rFonts w:hint="default"/>
        <w:lang w:val="en-US" w:eastAsia="en-US" w:bidi="ar-SA"/>
      </w:rPr>
    </w:lvl>
    <w:lvl w:ilvl="8" w:tplc="4970AA34">
      <w:numFmt w:val="bullet"/>
      <w:lvlText w:val="•"/>
      <w:lvlJc w:val="left"/>
      <w:pPr>
        <w:ind w:left="9068" w:hanging="294"/>
      </w:pPr>
      <w:rPr>
        <w:rFonts w:hint="default"/>
        <w:lang w:val="en-US" w:eastAsia="en-US" w:bidi="ar-SA"/>
      </w:rPr>
    </w:lvl>
  </w:abstractNum>
  <w:abstractNum w:abstractNumId="9" w15:restartNumberingAfterBreak="0">
    <w:nsid w:val="3B502ED1"/>
    <w:multiLevelType w:val="hybridMultilevel"/>
    <w:tmpl w:val="98846EC2"/>
    <w:lvl w:ilvl="0" w:tplc="6FF6B17C">
      <w:numFmt w:val="bullet"/>
      <w:lvlText w:val="•"/>
      <w:lvlJc w:val="left"/>
      <w:pPr>
        <w:ind w:left="190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76"/>
        <w:sz w:val="22"/>
        <w:szCs w:val="22"/>
        <w:lang w:val="en-US" w:eastAsia="en-US" w:bidi="ar-SA"/>
      </w:rPr>
    </w:lvl>
    <w:lvl w:ilvl="1" w:tplc="7AA45FF8">
      <w:numFmt w:val="bullet"/>
      <w:lvlText w:val="•"/>
      <w:lvlJc w:val="left"/>
      <w:pPr>
        <w:ind w:left="2796" w:hanging="361"/>
      </w:pPr>
      <w:rPr>
        <w:rFonts w:hint="default"/>
        <w:lang w:val="en-US" w:eastAsia="en-US" w:bidi="ar-SA"/>
      </w:rPr>
    </w:lvl>
    <w:lvl w:ilvl="2" w:tplc="0F966BA4">
      <w:numFmt w:val="bullet"/>
      <w:lvlText w:val="•"/>
      <w:lvlJc w:val="left"/>
      <w:pPr>
        <w:ind w:left="3692" w:hanging="361"/>
      </w:pPr>
      <w:rPr>
        <w:rFonts w:hint="default"/>
        <w:lang w:val="en-US" w:eastAsia="en-US" w:bidi="ar-SA"/>
      </w:rPr>
    </w:lvl>
    <w:lvl w:ilvl="3" w:tplc="E31C3900">
      <w:numFmt w:val="bullet"/>
      <w:lvlText w:val="•"/>
      <w:lvlJc w:val="left"/>
      <w:pPr>
        <w:ind w:left="4588" w:hanging="361"/>
      </w:pPr>
      <w:rPr>
        <w:rFonts w:hint="default"/>
        <w:lang w:val="en-US" w:eastAsia="en-US" w:bidi="ar-SA"/>
      </w:rPr>
    </w:lvl>
    <w:lvl w:ilvl="4" w:tplc="117E66E2">
      <w:numFmt w:val="bullet"/>
      <w:lvlText w:val="•"/>
      <w:lvlJc w:val="left"/>
      <w:pPr>
        <w:ind w:left="5484" w:hanging="361"/>
      </w:pPr>
      <w:rPr>
        <w:rFonts w:hint="default"/>
        <w:lang w:val="en-US" w:eastAsia="en-US" w:bidi="ar-SA"/>
      </w:rPr>
    </w:lvl>
    <w:lvl w:ilvl="5" w:tplc="4CEA447E">
      <w:numFmt w:val="bullet"/>
      <w:lvlText w:val="•"/>
      <w:lvlJc w:val="left"/>
      <w:pPr>
        <w:ind w:left="6380" w:hanging="361"/>
      </w:pPr>
      <w:rPr>
        <w:rFonts w:hint="default"/>
        <w:lang w:val="en-US" w:eastAsia="en-US" w:bidi="ar-SA"/>
      </w:rPr>
    </w:lvl>
    <w:lvl w:ilvl="6" w:tplc="EB00E246">
      <w:numFmt w:val="bullet"/>
      <w:lvlText w:val="•"/>
      <w:lvlJc w:val="left"/>
      <w:pPr>
        <w:ind w:left="7276" w:hanging="361"/>
      </w:pPr>
      <w:rPr>
        <w:rFonts w:hint="default"/>
        <w:lang w:val="en-US" w:eastAsia="en-US" w:bidi="ar-SA"/>
      </w:rPr>
    </w:lvl>
    <w:lvl w:ilvl="7" w:tplc="2E4EBD5A">
      <w:numFmt w:val="bullet"/>
      <w:lvlText w:val="•"/>
      <w:lvlJc w:val="left"/>
      <w:pPr>
        <w:ind w:left="8172" w:hanging="361"/>
      </w:pPr>
      <w:rPr>
        <w:rFonts w:hint="default"/>
        <w:lang w:val="en-US" w:eastAsia="en-US" w:bidi="ar-SA"/>
      </w:rPr>
    </w:lvl>
    <w:lvl w:ilvl="8" w:tplc="CC7670FA">
      <w:numFmt w:val="bullet"/>
      <w:lvlText w:val="•"/>
      <w:lvlJc w:val="left"/>
      <w:pPr>
        <w:ind w:left="9068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404E24CC"/>
    <w:multiLevelType w:val="hybridMultilevel"/>
    <w:tmpl w:val="DB9C7C70"/>
    <w:lvl w:ilvl="0" w:tplc="322082F0">
      <w:numFmt w:val="bullet"/>
      <w:lvlText w:val=""/>
      <w:lvlJc w:val="left"/>
      <w:pPr>
        <w:ind w:left="20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84A7CC4">
      <w:numFmt w:val="bullet"/>
      <w:lvlText w:val="•"/>
      <w:lvlJc w:val="left"/>
      <w:pPr>
        <w:ind w:left="2956" w:hanging="360"/>
      </w:pPr>
      <w:rPr>
        <w:rFonts w:hint="default"/>
        <w:lang w:val="en-US" w:eastAsia="en-US" w:bidi="ar-SA"/>
      </w:rPr>
    </w:lvl>
    <w:lvl w:ilvl="2" w:tplc="08E82442">
      <w:numFmt w:val="bullet"/>
      <w:lvlText w:val="•"/>
      <w:lvlJc w:val="left"/>
      <w:pPr>
        <w:ind w:left="3912" w:hanging="360"/>
      </w:pPr>
      <w:rPr>
        <w:rFonts w:hint="default"/>
        <w:lang w:val="en-US" w:eastAsia="en-US" w:bidi="ar-SA"/>
      </w:rPr>
    </w:lvl>
    <w:lvl w:ilvl="3" w:tplc="3DF678EC">
      <w:numFmt w:val="bullet"/>
      <w:lvlText w:val="•"/>
      <w:lvlJc w:val="left"/>
      <w:pPr>
        <w:ind w:left="4868" w:hanging="360"/>
      </w:pPr>
      <w:rPr>
        <w:rFonts w:hint="default"/>
        <w:lang w:val="en-US" w:eastAsia="en-US" w:bidi="ar-SA"/>
      </w:rPr>
    </w:lvl>
    <w:lvl w:ilvl="4" w:tplc="565EC608">
      <w:numFmt w:val="bullet"/>
      <w:lvlText w:val="•"/>
      <w:lvlJc w:val="left"/>
      <w:pPr>
        <w:ind w:left="5824" w:hanging="360"/>
      </w:pPr>
      <w:rPr>
        <w:rFonts w:hint="default"/>
        <w:lang w:val="en-US" w:eastAsia="en-US" w:bidi="ar-SA"/>
      </w:rPr>
    </w:lvl>
    <w:lvl w:ilvl="5" w:tplc="9FD8BA00">
      <w:numFmt w:val="bullet"/>
      <w:lvlText w:val="•"/>
      <w:lvlJc w:val="left"/>
      <w:pPr>
        <w:ind w:left="6780" w:hanging="360"/>
      </w:pPr>
      <w:rPr>
        <w:rFonts w:hint="default"/>
        <w:lang w:val="en-US" w:eastAsia="en-US" w:bidi="ar-SA"/>
      </w:rPr>
    </w:lvl>
    <w:lvl w:ilvl="6" w:tplc="4A122A78">
      <w:numFmt w:val="bullet"/>
      <w:lvlText w:val="•"/>
      <w:lvlJc w:val="left"/>
      <w:pPr>
        <w:ind w:left="7736" w:hanging="360"/>
      </w:pPr>
      <w:rPr>
        <w:rFonts w:hint="default"/>
        <w:lang w:val="en-US" w:eastAsia="en-US" w:bidi="ar-SA"/>
      </w:rPr>
    </w:lvl>
    <w:lvl w:ilvl="7" w:tplc="8AA2F830">
      <w:numFmt w:val="bullet"/>
      <w:lvlText w:val="•"/>
      <w:lvlJc w:val="left"/>
      <w:pPr>
        <w:ind w:left="8692" w:hanging="360"/>
      </w:pPr>
      <w:rPr>
        <w:rFonts w:hint="default"/>
        <w:lang w:val="en-US" w:eastAsia="en-US" w:bidi="ar-SA"/>
      </w:rPr>
    </w:lvl>
    <w:lvl w:ilvl="8" w:tplc="E5CED54C">
      <w:numFmt w:val="bullet"/>
      <w:lvlText w:val="•"/>
      <w:lvlJc w:val="left"/>
      <w:pPr>
        <w:ind w:left="9648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67375F9"/>
    <w:multiLevelType w:val="hybridMultilevel"/>
    <w:tmpl w:val="504CCAE2"/>
    <w:lvl w:ilvl="0" w:tplc="D5B86E12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3504074">
      <w:numFmt w:val="bullet"/>
      <w:lvlText w:val="•"/>
      <w:lvlJc w:val="left"/>
      <w:pPr>
        <w:ind w:left="1824" w:hanging="360"/>
      </w:pPr>
      <w:rPr>
        <w:rFonts w:hint="default"/>
        <w:lang w:val="en-US" w:eastAsia="en-US" w:bidi="ar-SA"/>
      </w:rPr>
    </w:lvl>
    <w:lvl w:ilvl="2" w:tplc="F266F2F4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3" w:tplc="4104B0A2">
      <w:numFmt w:val="bullet"/>
      <w:lvlText w:val="•"/>
      <w:lvlJc w:val="left"/>
      <w:pPr>
        <w:ind w:left="3832" w:hanging="360"/>
      </w:pPr>
      <w:rPr>
        <w:rFonts w:hint="default"/>
        <w:lang w:val="en-US" w:eastAsia="en-US" w:bidi="ar-SA"/>
      </w:rPr>
    </w:lvl>
    <w:lvl w:ilvl="4" w:tplc="E9B2F990">
      <w:numFmt w:val="bullet"/>
      <w:lvlText w:val="•"/>
      <w:lvlJc w:val="left"/>
      <w:pPr>
        <w:ind w:left="4836" w:hanging="360"/>
      </w:pPr>
      <w:rPr>
        <w:rFonts w:hint="default"/>
        <w:lang w:val="en-US" w:eastAsia="en-US" w:bidi="ar-SA"/>
      </w:rPr>
    </w:lvl>
    <w:lvl w:ilvl="5" w:tplc="C2A4BB9A">
      <w:numFmt w:val="bullet"/>
      <w:lvlText w:val="•"/>
      <w:lvlJc w:val="left"/>
      <w:pPr>
        <w:ind w:left="5840" w:hanging="360"/>
      </w:pPr>
      <w:rPr>
        <w:rFonts w:hint="default"/>
        <w:lang w:val="en-US" w:eastAsia="en-US" w:bidi="ar-SA"/>
      </w:rPr>
    </w:lvl>
    <w:lvl w:ilvl="6" w:tplc="B57AB538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C7A6B76E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  <w:lvl w:ilvl="8" w:tplc="67F21356">
      <w:numFmt w:val="bullet"/>
      <w:lvlText w:val="•"/>
      <w:lvlJc w:val="left"/>
      <w:pPr>
        <w:ind w:left="8852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4B41309D"/>
    <w:multiLevelType w:val="hybridMultilevel"/>
    <w:tmpl w:val="684EF354"/>
    <w:lvl w:ilvl="0" w:tplc="62DCEEA6">
      <w:start w:val="1"/>
      <w:numFmt w:val="decimal"/>
      <w:lvlText w:val="%1."/>
      <w:lvlJc w:val="left"/>
      <w:pPr>
        <w:ind w:left="434" w:hanging="291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0"/>
        <w:w w:val="100"/>
        <w:sz w:val="23"/>
        <w:szCs w:val="23"/>
        <w:lang w:val="en-US" w:eastAsia="en-US" w:bidi="ar-SA"/>
      </w:rPr>
    </w:lvl>
    <w:lvl w:ilvl="1" w:tplc="E0B64746">
      <w:start w:val="1"/>
      <w:numFmt w:val="lowerLetter"/>
      <w:lvlText w:val="%2."/>
      <w:lvlJc w:val="left"/>
      <w:pPr>
        <w:ind w:left="1584" w:hanging="720"/>
        <w:jc w:val="left"/>
      </w:pPr>
      <w:rPr>
        <w:rFonts w:hint="default"/>
        <w:spacing w:val="0"/>
        <w:w w:val="100"/>
        <w:u w:val="single" w:color="0462C1"/>
        <w:lang w:val="en-US" w:eastAsia="en-US" w:bidi="ar-SA"/>
      </w:rPr>
    </w:lvl>
    <w:lvl w:ilvl="2" w:tplc="ADB0A7B0">
      <w:numFmt w:val="bullet"/>
      <w:lvlText w:val="•"/>
      <w:lvlJc w:val="left"/>
      <w:pPr>
        <w:ind w:left="1580" w:hanging="720"/>
      </w:pPr>
      <w:rPr>
        <w:rFonts w:hint="default"/>
        <w:lang w:val="en-US" w:eastAsia="en-US" w:bidi="ar-SA"/>
      </w:rPr>
    </w:lvl>
    <w:lvl w:ilvl="3" w:tplc="9F74A1F6">
      <w:numFmt w:val="bullet"/>
      <w:lvlText w:val="•"/>
      <w:lvlJc w:val="left"/>
      <w:pPr>
        <w:ind w:left="2732" w:hanging="720"/>
      </w:pPr>
      <w:rPr>
        <w:rFonts w:hint="default"/>
        <w:lang w:val="en-US" w:eastAsia="en-US" w:bidi="ar-SA"/>
      </w:rPr>
    </w:lvl>
    <w:lvl w:ilvl="4" w:tplc="E646A8F0">
      <w:numFmt w:val="bullet"/>
      <w:lvlText w:val="•"/>
      <w:lvlJc w:val="left"/>
      <w:pPr>
        <w:ind w:left="3885" w:hanging="720"/>
      </w:pPr>
      <w:rPr>
        <w:rFonts w:hint="default"/>
        <w:lang w:val="en-US" w:eastAsia="en-US" w:bidi="ar-SA"/>
      </w:rPr>
    </w:lvl>
    <w:lvl w:ilvl="5" w:tplc="8FD0C236">
      <w:numFmt w:val="bullet"/>
      <w:lvlText w:val="•"/>
      <w:lvlJc w:val="left"/>
      <w:pPr>
        <w:ind w:left="5037" w:hanging="720"/>
      </w:pPr>
      <w:rPr>
        <w:rFonts w:hint="default"/>
        <w:lang w:val="en-US" w:eastAsia="en-US" w:bidi="ar-SA"/>
      </w:rPr>
    </w:lvl>
    <w:lvl w:ilvl="6" w:tplc="17904E7C">
      <w:numFmt w:val="bullet"/>
      <w:lvlText w:val="•"/>
      <w:lvlJc w:val="left"/>
      <w:pPr>
        <w:ind w:left="6190" w:hanging="720"/>
      </w:pPr>
      <w:rPr>
        <w:rFonts w:hint="default"/>
        <w:lang w:val="en-US" w:eastAsia="en-US" w:bidi="ar-SA"/>
      </w:rPr>
    </w:lvl>
    <w:lvl w:ilvl="7" w:tplc="5BF8C422">
      <w:numFmt w:val="bullet"/>
      <w:lvlText w:val="•"/>
      <w:lvlJc w:val="left"/>
      <w:pPr>
        <w:ind w:left="7342" w:hanging="720"/>
      </w:pPr>
      <w:rPr>
        <w:rFonts w:hint="default"/>
        <w:lang w:val="en-US" w:eastAsia="en-US" w:bidi="ar-SA"/>
      </w:rPr>
    </w:lvl>
    <w:lvl w:ilvl="8" w:tplc="DD3AB0A4">
      <w:numFmt w:val="bullet"/>
      <w:lvlText w:val="•"/>
      <w:lvlJc w:val="left"/>
      <w:pPr>
        <w:ind w:left="8495" w:hanging="720"/>
      </w:pPr>
      <w:rPr>
        <w:rFonts w:hint="default"/>
        <w:lang w:val="en-US" w:eastAsia="en-US" w:bidi="ar-SA"/>
      </w:rPr>
    </w:lvl>
  </w:abstractNum>
  <w:abstractNum w:abstractNumId="13" w15:restartNumberingAfterBreak="0">
    <w:nsid w:val="5A2D2A21"/>
    <w:multiLevelType w:val="hybridMultilevel"/>
    <w:tmpl w:val="EA263658"/>
    <w:lvl w:ilvl="0" w:tplc="50EE3CF8">
      <w:numFmt w:val="bullet"/>
      <w:lvlText w:val="•"/>
      <w:lvlJc w:val="left"/>
      <w:pPr>
        <w:ind w:left="118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76"/>
        <w:sz w:val="22"/>
        <w:szCs w:val="22"/>
        <w:lang w:val="en-US" w:eastAsia="en-US" w:bidi="ar-SA"/>
      </w:rPr>
    </w:lvl>
    <w:lvl w:ilvl="1" w:tplc="435E01CA">
      <w:numFmt w:val="bullet"/>
      <w:lvlText w:val="o"/>
      <w:lvlJc w:val="left"/>
      <w:pPr>
        <w:ind w:left="1899" w:hanging="359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0CF68590">
      <w:numFmt w:val="bullet"/>
      <w:lvlText w:val="•"/>
      <w:lvlJc w:val="left"/>
      <w:pPr>
        <w:ind w:left="2895" w:hanging="359"/>
      </w:pPr>
      <w:rPr>
        <w:rFonts w:hint="default"/>
        <w:lang w:val="en-US" w:eastAsia="en-US" w:bidi="ar-SA"/>
      </w:rPr>
    </w:lvl>
    <w:lvl w:ilvl="3" w:tplc="5D062D8E">
      <w:numFmt w:val="bullet"/>
      <w:lvlText w:val="•"/>
      <w:lvlJc w:val="left"/>
      <w:pPr>
        <w:ind w:left="3891" w:hanging="359"/>
      </w:pPr>
      <w:rPr>
        <w:rFonts w:hint="default"/>
        <w:lang w:val="en-US" w:eastAsia="en-US" w:bidi="ar-SA"/>
      </w:rPr>
    </w:lvl>
    <w:lvl w:ilvl="4" w:tplc="E6E43718">
      <w:numFmt w:val="bullet"/>
      <w:lvlText w:val="•"/>
      <w:lvlJc w:val="left"/>
      <w:pPr>
        <w:ind w:left="4886" w:hanging="359"/>
      </w:pPr>
      <w:rPr>
        <w:rFonts w:hint="default"/>
        <w:lang w:val="en-US" w:eastAsia="en-US" w:bidi="ar-SA"/>
      </w:rPr>
    </w:lvl>
    <w:lvl w:ilvl="5" w:tplc="DEECBFB2">
      <w:numFmt w:val="bullet"/>
      <w:lvlText w:val="•"/>
      <w:lvlJc w:val="left"/>
      <w:pPr>
        <w:ind w:left="5882" w:hanging="359"/>
      </w:pPr>
      <w:rPr>
        <w:rFonts w:hint="default"/>
        <w:lang w:val="en-US" w:eastAsia="en-US" w:bidi="ar-SA"/>
      </w:rPr>
    </w:lvl>
    <w:lvl w:ilvl="6" w:tplc="A0EAD8F8">
      <w:numFmt w:val="bullet"/>
      <w:lvlText w:val="•"/>
      <w:lvlJc w:val="left"/>
      <w:pPr>
        <w:ind w:left="6877" w:hanging="359"/>
      </w:pPr>
      <w:rPr>
        <w:rFonts w:hint="default"/>
        <w:lang w:val="en-US" w:eastAsia="en-US" w:bidi="ar-SA"/>
      </w:rPr>
    </w:lvl>
    <w:lvl w:ilvl="7" w:tplc="1A7C90D4">
      <w:numFmt w:val="bullet"/>
      <w:lvlText w:val="•"/>
      <w:lvlJc w:val="left"/>
      <w:pPr>
        <w:ind w:left="7873" w:hanging="359"/>
      </w:pPr>
      <w:rPr>
        <w:rFonts w:hint="default"/>
        <w:lang w:val="en-US" w:eastAsia="en-US" w:bidi="ar-SA"/>
      </w:rPr>
    </w:lvl>
    <w:lvl w:ilvl="8" w:tplc="B750115C">
      <w:numFmt w:val="bullet"/>
      <w:lvlText w:val="•"/>
      <w:lvlJc w:val="left"/>
      <w:pPr>
        <w:ind w:left="8868" w:hanging="359"/>
      </w:pPr>
      <w:rPr>
        <w:rFonts w:hint="default"/>
        <w:lang w:val="en-US" w:eastAsia="en-US" w:bidi="ar-SA"/>
      </w:rPr>
    </w:lvl>
  </w:abstractNum>
  <w:abstractNum w:abstractNumId="14" w15:restartNumberingAfterBreak="0">
    <w:nsid w:val="5A5942E7"/>
    <w:multiLevelType w:val="hybridMultilevel"/>
    <w:tmpl w:val="BC0A57A2"/>
    <w:lvl w:ilvl="0" w:tplc="46D6DB68">
      <w:start w:val="1"/>
      <w:numFmt w:val="upperLetter"/>
      <w:lvlText w:val="%1."/>
      <w:lvlJc w:val="left"/>
      <w:pPr>
        <w:ind w:left="2540" w:hanging="360"/>
        <w:jc w:val="right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 w:tplc="A35EEE6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2" w:tplc="453674AC">
      <w:numFmt w:val="bullet"/>
      <w:lvlText w:val="•"/>
      <w:lvlJc w:val="left"/>
      <w:pPr>
        <w:ind w:left="4344" w:hanging="360"/>
      </w:pPr>
      <w:rPr>
        <w:rFonts w:hint="default"/>
        <w:lang w:val="en-US" w:eastAsia="en-US" w:bidi="ar-SA"/>
      </w:rPr>
    </w:lvl>
    <w:lvl w:ilvl="3" w:tplc="6B0AD918">
      <w:numFmt w:val="bullet"/>
      <w:lvlText w:val="•"/>
      <w:lvlJc w:val="left"/>
      <w:pPr>
        <w:ind w:left="5246" w:hanging="360"/>
      </w:pPr>
      <w:rPr>
        <w:rFonts w:hint="default"/>
        <w:lang w:val="en-US" w:eastAsia="en-US" w:bidi="ar-SA"/>
      </w:rPr>
    </w:lvl>
    <w:lvl w:ilvl="4" w:tplc="EDD22674">
      <w:numFmt w:val="bullet"/>
      <w:lvlText w:val="•"/>
      <w:lvlJc w:val="left"/>
      <w:pPr>
        <w:ind w:left="6148" w:hanging="360"/>
      </w:pPr>
      <w:rPr>
        <w:rFonts w:hint="default"/>
        <w:lang w:val="en-US" w:eastAsia="en-US" w:bidi="ar-SA"/>
      </w:rPr>
    </w:lvl>
    <w:lvl w:ilvl="5" w:tplc="77404738">
      <w:numFmt w:val="bullet"/>
      <w:lvlText w:val="•"/>
      <w:lvlJc w:val="left"/>
      <w:pPr>
        <w:ind w:left="7050" w:hanging="360"/>
      </w:pPr>
      <w:rPr>
        <w:rFonts w:hint="default"/>
        <w:lang w:val="en-US" w:eastAsia="en-US" w:bidi="ar-SA"/>
      </w:rPr>
    </w:lvl>
    <w:lvl w:ilvl="6" w:tplc="9BAA4680">
      <w:numFmt w:val="bullet"/>
      <w:lvlText w:val="•"/>
      <w:lvlJc w:val="left"/>
      <w:pPr>
        <w:ind w:left="7952" w:hanging="360"/>
      </w:pPr>
      <w:rPr>
        <w:rFonts w:hint="default"/>
        <w:lang w:val="en-US" w:eastAsia="en-US" w:bidi="ar-SA"/>
      </w:rPr>
    </w:lvl>
    <w:lvl w:ilvl="7" w:tplc="ECF86A42">
      <w:numFmt w:val="bullet"/>
      <w:lvlText w:val="•"/>
      <w:lvlJc w:val="left"/>
      <w:pPr>
        <w:ind w:left="8854" w:hanging="360"/>
      </w:pPr>
      <w:rPr>
        <w:rFonts w:hint="default"/>
        <w:lang w:val="en-US" w:eastAsia="en-US" w:bidi="ar-SA"/>
      </w:rPr>
    </w:lvl>
    <w:lvl w:ilvl="8" w:tplc="F230D096">
      <w:numFmt w:val="bullet"/>
      <w:lvlText w:val="•"/>
      <w:lvlJc w:val="left"/>
      <w:pPr>
        <w:ind w:left="9756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5E727829"/>
    <w:multiLevelType w:val="hybridMultilevel"/>
    <w:tmpl w:val="12407AFE"/>
    <w:lvl w:ilvl="0" w:tplc="CAAA843A">
      <w:start w:val="1"/>
      <w:numFmt w:val="upperLetter"/>
      <w:lvlText w:val="(%1)"/>
      <w:lvlJc w:val="left"/>
      <w:pPr>
        <w:ind w:left="356" w:hanging="363"/>
        <w:jc w:val="left"/>
      </w:pPr>
      <w:rPr>
        <w:rFonts w:hint="default"/>
        <w:spacing w:val="-1"/>
        <w:w w:val="107"/>
        <w:lang w:val="en-US" w:eastAsia="en-US" w:bidi="ar-SA"/>
      </w:rPr>
    </w:lvl>
    <w:lvl w:ilvl="1" w:tplc="491E8A18">
      <w:numFmt w:val="bullet"/>
      <w:lvlText w:val="•"/>
      <w:lvlJc w:val="left"/>
      <w:pPr>
        <w:ind w:left="1063" w:hanging="357"/>
      </w:pPr>
      <w:rPr>
        <w:rFonts w:ascii="Arial" w:eastAsia="Arial" w:hAnsi="Arial" w:cs="Arial" w:hint="default"/>
        <w:spacing w:val="0"/>
        <w:w w:val="99"/>
        <w:lang w:val="en-US" w:eastAsia="en-US" w:bidi="ar-SA"/>
      </w:rPr>
    </w:lvl>
    <w:lvl w:ilvl="2" w:tplc="51048CB6">
      <w:numFmt w:val="bullet"/>
      <w:lvlText w:val="•"/>
      <w:lvlJc w:val="left"/>
      <w:pPr>
        <w:ind w:left="1060" w:hanging="357"/>
      </w:pPr>
      <w:rPr>
        <w:rFonts w:hint="default"/>
        <w:lang w:val="en-US" w:eastAsia="en-US" w:bidi="ar-SA"/>
      </w:rPr>
    </w:lvl>
    <w:lvl w:ilvl="3" w:tplc="9216CD3A">
      <w:numFmt w:val="bullet"/>
      <w:lvlText w:val="•"/>
      <w:lvlJc w:val="left"/>
      <w:pPr>
        <w:ind w:left="2372" w:hanging="357"/>
      </w:pPr>
      <w:rPr>
        <w:rFonts w:hint="default"/>
        <w:lang w:val="en-US" w:eastAsia="en-US" w:bidi="ar-SA"/>
      </w:rPr>
    </w:lvl>
    <w:lvl w:ilvl="4" w:tplc="D9040618">
      <w:numFmt w:val="bullet"/>
      <w:lvlText w:val="•"/>
      <w:lvlJc w:val="left"/>
      <w:pPr>
        <w:ind w:left="3685" w:hanging="357"/>
      </w:pPr>
      <w:rPr>
        <w:rFonts w:hint="default"/>
        <w:lang w:val="en-US" w:eastAsia="en-US" w:bidi="ar-SA"/>
      </w:rPr>
    </w:lvl>
    <w:lvl w:ilvl="5" w:tplc="1786DC50">
      <w:numFmt w:val="bullet"/>
      <w:lvlText w:val="•"/>
      <w:lvlJc w:val="left"/>
      <w:pPr>
        <w:ind w:left="4997" w:hanging="357"/>
      </w:pPr>
      <w:rPr>
        <w:rFonts w:hint="default"/>
        <w:lang w:val="en-US" w:eastAsia="en-US" w:bidi="ar-SA"/>
      </w:rPr>
    </w:lvl>
    <w:lvl w:ilvl="6" w:tplc="7A00DB7A">
      <w:numFmt w:val="bullet"/>
      <w:lvlText w:val="•"/>
      <w:lvlJc w:val="left"/>
      <w:pPr>
        <w:ind w:left="6310" w:hanging="357"/>
      </w:pPr>
      <w:rPr>
        <w:rFonts w:hint="default"/>
        <w:lang w:val="en-US" w:eastAsia="en-US" w:bidi="ar-SA"/>
      </w:rPr>
    </w:lvl>
    <w:lvl w:ilvl="7" w:tplc="9BC8F79A">
      <w:numFmt w:val="bullet"/>
      <w:lvlText w:val="•"/>
      <w:lvlJc w:val="left"/>
      <w:pPr>
        <w:ind w:left="7622" w:hanging="357"/>
      </w:pPr>
      <w:rPr>
        <w:rFonts w:hint="default"/>
        <w:lang w:val="en-US" w:eastAsia="en-US" w:bidi="ar-SA"/>
      </w:rPr>
    </w:lvl>
    <w:lvl w:ilvl="8" w:tplc="7146117C">
      <w:numFmt w:val="bullet"/>
      <w:lvlText w:val="•"/>
      <w:lvlJc w:val="left"/>
      <w:pPr>
        <w:ind w:left="8935" w:hanging="357"/>
      </w:pPr>
      <w:rPr>
        <w:rFonts w:hint="default"/>
        <w:lang w:val="en-US" w:eastAsia="en-US" w:bidi="ar-SA"/>
      </w:rPr>
    </w:lvl>
  </w:abstractNum>
  <w:abstractNum w:abstractNumId="16" w15:restartNumberingAfterBreak="0">
    <w:nsid w:val="63090C2D"/>
    <w:multiLevelType w:val="hybridMultilevel"/>
    <w:tmpl w:val="98E0410A"/>
    <w:lvl w:ilvl="0" w:tplc="9CF6FA2E">
      <w:start w:val="1"/>
      <w:numFmt w:val="upperLetter"/>
      <w:lvlText w:val="%1."/>
      <w:lvlJc w:val="left"/>
      <w:pPr>
        <w:ind w:left="2178" w:hanging="358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-1"/>
        <w:w w:val="89"/>
        <w:sz w:val="24"/>
        <w:szCs w:val="24"/>
        <w:u w:val="single" w:color="000000"/>
        <w:lang w:val="en-US" w:eastAsia="en-US" w:bidi="ar-SA"/>
      </w:rPr>
    </w:lvl>
    <w:lvl w:ilvl="1" w:tplc="4202C6F8">
      <w:numFmt w:val="bullet"/>
      <w:lvlText w:val="•"/>
      <w:lvlJc w:val="left"/>
      <w:pPr>
        <w:ind w:left="3118" w:hanging="358"/>
      </w:pPr>
      <w:rPr>
        <w:rFonts w:hint="default"/>
        <w:lang w:val="en-US" w:eastAsia="en-US" w:bidi="ar-SA"/>
      </w:rPr>
    </w:lvl>
    <w:lvl w:ilvl="2" w:tplc="AB80FBE8">
      <w:numFmt w:val="bullet"/>
      <w:lvlText w:val="•"/>
      <w:lvlJc w:val="left"/>
      <w:pPr>
        <w:ind w:left="4056" w:hanging="358"/>
      </w:pPr>
      <w:rPr>
        <w:rFonts w:hint="default"/>
        <w:lang w:val="en-US" w:eastAsia="en-US" w:bidi="ar-SA"/>
      </w:rPr>
    </w:lvl>
    <w:lvl w:ilvl="3" w:tplc="AD484FB0">
      <w:numFmt w:val="bullet"/>
      <w:lvlText w:val="•"/>
      <w:lvlJc w:val="left"/>
      <w:pPr>
        <w:ind w:left="4994" w:hanging="358"/>
      </w:pPr>
      <w:rPr>
        <w:rFonts w:hint="default"/>
        <w:lang w:val="en-US" w:eastAsia="en-US" w:bidi="ar-SA"/>
      </w:rPr>
    </w:lvl>
    <w:lvl w:ilvl="4" w:tplc="9D100D38">
      <w:numFmt w:val="bullet"/>
      <w:lvlText w:val="•"/>
      <w:lvlJc w:val="left"/>
      <w:pPr>
        <w:ind w:left="5932" w:hanging="358"/>
      </w:pPr>
      <w:rPr>
        <w:rFonts w:hint="default"/>
        <w:lang w:val="en-US" w:eastAsia="en-US" w:bidi="ar-SA"/>
      </w:rPr>
    </w:lvl>
    <w:lvl w:ilvl="5" w:tplc="91B8D1E2">
      <w:numFmt w:val="bullet"/>
      <w:lvlText w:val="•"/>
      <w:lvlJc w:val="left"/>
      <w:pPr>
        <w:ind w:left="6870" w:hanging="358"/>
      </w:pPr>
      <w:rPr>
        <w:rFonts w:hint="default"/>
        <w:lang w:val="en-US" w:eastAsia="en-US" w:bidi="ar-SA"/>
      </w:rPr>
    </w:lvl>
    <w:lvl w:ilvl="6" w:tplc="4EC2E030">
      <w:numFmt w:val="bullet"/>
      <w:lvlText w:val="•"/>
      <w:lvlJc w:val="left"/>
      <w:pPr>
        <w:ind w:left="7808" w:hanging="358"/>
      </w:pPr>
      <w:rPr>
        <w:rFonts w:hint="default"/>
        <w:lang w:val="en-US" w:eastAsia="en-US" w:bidi="ar-SA"/>
      </w:rPr>
    </w:lvl>
    <w:lvl w:ilvl="7" w:tplc="2BC21D42">
      <w:numFmt w:val="bullet"/>
      <w:lvlText w:val="•"/>
      <w:lvlJc w:val="left"/>
      <w:pPr>
        <w:ind w:left="8746" w:hanging="358"/>
      </w:pPr>
      <w:rPr>
        <w:rFonts w:hint="default"/>
        <w:lang w:val="en-US" w:eastAsia="en-US" w:bidi="ar-SA"/>
      </w:rPr>
    </w:lvl>
    <w:lvl w:ilvl="8" w:tplc="B35E9ACA">
      <w:numFmt w:val="bullet"/>
      <w:lvlText w:val="•"/>
      <w:lvlJc w:val="left"/>
      <w:pPr>
        <w:ind w:left="9684" w:hanging="358"/>
      </w:pPr>
      <w:rPr>
        <w:rFonts w:hint="default"/>
        <w:lang w:val="en-US" w:eastAsia="en-US" w:bidi="ar-SA"/>
      </w:rPr>
    </w:lvl>
  </w:abstractNum>
  <w:abstractNum w:abstractNumId="17" w15:restartNumberingAfterBreak="0">
    <w:nsid w:val="683A573B"/>
    <w:multiLevelType w:val="hybridMultilevel"/>
    <w:tmpl w:val="9084A3E6"/>
    <w:lvl w:ilvl="0" w:tplc="1CC056FC">
      <w:start w:val="1"/>
      <w:numFmt w:val="upperLetter"/>
      <w:lvlText w:val="%1."/>
      <w:lvlJc w:val="left"/>
      <w:pPr>
        <w:ind w:left="1258" w:hanging="228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1A1A1A"/>
        <w:spacing w:val="-1"/>
        <w:w w:val="97"/>
        <w:sz w:val="18"/>
        <w:szCs w:val="18"/>
        <w:lang w:val="en-US" w:eastAsia="en-US" w:bidi="ar-SA"/>
      </w:rPr>
    </w:lvl>
    <w:lvl w:ilvl="1" w:tplc="86C0025A">
      <w:numFmt w:val="bullet"/>
      <w:lvlText w:val="•"/>
      <w:lvlJc w:val="left"/>
      <w:pPr>
        <w:ind w:left="2290" w:hanging="228"/>
      </w:pPr>
      <w:rPr>
        <w:rFonts w:hint="default"/>
        <w:lang w:val="en-US" w:eastAsia="en-US" w:bidi="ar-SA"/>
      </w:rPr>
    </w:lvl>
    <w:lvl w:ilvl="2" w:tplc="A9BC20EE">
      <w:numFmt w:val="bullet"/>
      <w:lvlText w:val="•"/>
      <w:lvlJc w:val="left"/>
      <w:pPr>
        <w:ind w:left="3320" w:hanging="228"/>
      </w:pPr>
      <w:rPr>
        <w:rFonts w:hint="default"/>
        <w:lang w:val="en-US" w:eastAsia="en-US" w:bidi="ar-SA"/>
      </w:rPr>
    </w:lvl>
    <w:lvl w:ilvl="3" w:tplc="A3E034B4">
      <w:numFmt w:val="bullet"/>
      <w:lvlText w:val="•"/>
      <w:lvlJc w:val="left"/>
      <w:pPr>
        <w:ind w:left="4350" w:hanging="228"/>
      </w:pPr>
      <w:rPr>
        <w:rFonts w:hint="default"/>
        <w:lang w:val="en-US" w:eastAsia="en-US" w:bidi="ar-SA"/>
      </w:rPr>
    </w:lvl>
    <w:lvl w:ilvl="4" w:tplc="6B4262F2">
      <w:numFmt w:val="bullet"/>
      <w:lvlText w:val="•"/>
      <w:lvlJc w:val="left"/>
      <w:pPr>
        <w:ind w:left="5380" w:hanging="228"/>
      </w:pPr>
      <w:rPr>
        <w:rFonts w:hint="default"/>
        <w:lang w:val="en-US" w:eastAsia="en-US" w:bidi="ar-SA"/>
      </w:rPr>
    </w:lvl>
    <w:lvl w:ilvl="5" w:tplc="32B239A8">
      <w:numFmt w:val="bullet"/>
      <w:lvlText w:val="•"/>
      <w:lvlJc w:val="left"/>
      <w:pPr>
        <w:ind w:left="6410" w:hanging="228"/>
      </w:pPr>
      <w:rPr>
        <w:rFonts w:hint="default"/>
        <w:lang w:val="en-US" w:eastAsia="en-US" w:bidi="ar-SA"/>
      </w:rPr>
    </w:lvl>
    <w:lvl w:ilvl="6" w:tplc="347851A2">
      <w:numFmt w:val="bullet"/>
      <w:lvlText w:val="•"/>
      <w:lvlJc w:val="left"/>
      <w:pPr>
        <w:ind w:left="7440" w:hanging="228"/>
      </w:pPr>
      <w:rPr>
        <w:rFonts w:hint="default"/>
        <w:lang w:val="en-US" w:eastAsia="en-US" w:bidi="ar-SA"/>
      </w:rPr>
    </w:lvl>
    <w:lvl w:ilvl="7" w:tplc="16680F10">
      <w:numFmt w:val="bullet"/>
      <w:lvlText w:val="•"/>
      <w:lvlJc w:val="left"/>
      <w:pPr>
        <w:ind w:left="8470" w:hanging="228"/>
      </w:pPr>
      <w:rPr>
        <w:rFonts w:hint="default"/>
        <w:lang w:val="en-US" w:eastAsia="en-US" w:bidi="ar-SA"/>
      </w:rPr>
    </w:lvl>
    <w:lvl w:ilvl="8" w:tplc="2D14E456">
      <w:numFmt w:val="bullet"/>
      <w:lvlText w:val="•"/>
      <w:lvlJc w:val="left"/>
      <w:pPr>
        <w:ind w:left="9500" w:hanging="228"/>
      </w:pPr>
      <w:rPr>
        <w:rFonts w:hint="default"/>
        <w:lang w:val="en-US" w:eastAsia="en-US" w:bidi="ar-SA"/>
      </w:rPr>
    </w:lvl>
  </w:abstractNum>
  <w:abstractNum w:abstractNumId="18" w15:restartNumberingAfterBreak="0">
    <w:nsid w:val="700E170F"/>
    <w:multiLevelType w:val="hybridMultilevel"/>
    <w:tmpl w:val="9BB053BA"/>
    <w:lvl w:ilvl="0" w:tplc="9A4490DC">
      <w:start w:val="1"/>
      <w:numFmt w:val="upperLetter"/>
      <w:lvlText w:val="(%1)"/>
      <w:lvlJc w:val="left"/>
      <w:pPr>
        <w:ind w:left="336" w:hanging="299"/>
        <w:jc w:val="left"/>
      </w:pPr>
      <w:rPr>
        <w:rFonts w:hint="default"/>
        <w:spacing w:val="-1"/>
        <w:w w:val="106"/>
        <w:lang w:val="en-US" w:eastAsia="en-US" w:bidi="ar-SA"/>
      </w:rPr>
    </w:lvl>
    <w:lvl w:ilvl="1" w:tplc="D862CC12">
      <w:start w:val="1"/>
      <w:numFmt w:val="decimal"/>
      <w:lvlText w:val="%2."/>
      <w:lvlJc w:val="left"/>
      <w:pPr>
        <w:ind w:left="991" w:hanging="322"/>
        <w:jc w:val="left"/>
      </w:pPr>
      <w:rPr>
        <w:rFonts w:hint="default"/>
        <w:spacing w:val="0"/>
        <w:w w:val="109"/>
        <w:lang w:val="en-US" w:eastAsia="en-US" w:bidi="ar-SA"/>
      </w:rPr>
    </w:lvl>
    <w:lvl w:ilvl="2" w:tplc="65EED7AC">
      <w:start w:val="1"/>
      <w:numFmt w:val="lowerLetter"/>
      <w:lvlText w:val="%3."/>
      <w:lvlJc w:val="left"/>
      <w:pPr>
        <w:ind w:left="1335" w:hanging="358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1A1A1A"/>
        <w:spacing w:val="-1"/>
        <w:w w:val="99"/>
        <w:sz w:val="18"/>
        <w:szCs w:val="18"/>
        <w:lang w:val="en-US" w:eastAsia="en-US" w:bidi="ar-SA"/>
      </w:rPr>
    </w:lvl>
    <w:lvl w:ilvl="3" w:tplc="9B3A6B74">
      <w:start w:val="1"/>
      <w:numFmt w:val="decimal"/>
      <w:lvlText w:val="%4)"/>
      <w:lvlJc w:val="left"/>
      <w:pPr>
        <w:ind w:left="1700" w:hanging="362"/>
        <w:jc w:val="left"/>
      </w:pPr>
      <w:rPr>
        <w:rFonts w:hint="default"/>
        <w:spacing w:val="-1"/>
        <w:w w:val="98"/>
        <w:lang w:val="en-US" w:eastAsia="en-US" w:bidi="ar-SA"/>
      </w:rPr>
    </w:lvl>
    <w:lvl w:ilvl="4" w:tplc="A89A9C06">
      <w:numFmt w:val="bullet"/>
      <w:lvlText w:val="•"/>
      <w:lvlJc w:val="left"/>
      <w:pPr>
        <w:ind w:left="3108" w:hanging="362"/>
      </w:pPr>
      <w:rPr>
        <w:rFonts w:hint="default"/>
        <w:lang w:val="en-US" w:eastAsia="en-US" w:bidi="ar-SA"/>
      </w:rPr>
    </w:lvl>
    <w:lvl w:ilvl="5" w:tplc="3A3800D6">
      <w:numFmt w:val="bullet"/>
      <w:lvlText w:val="•"/>
      <w:lvlJc w:val="left"/>
      <w:pPr>
        <w:ind w:left="4517" w:hanging="362"/>
      </w:pPr>
      <w:rPr>
        <w:rFonts w:hint="default"/>
        <w:lang w:val="en-US" w:eastAsia="en-US" w:bidi="ar-SA"/>
      </w:rPr>
    </w:lvl>
    <w:lvl w:ilvl="6" w:tplc="8EB41760">
      <w:numFmt w:val="bullet"/>
      <w:lvlText w:val="•"/>
      <w:lvlJc w:val="left"/>
      <w:pPr>
        <w:ind w:left="5925" w:hanging="362"/>
      </w:pPr>
      <w:rPr>
        <w:rFonts w:hint="default"/>
        <w:lang w:val="en-US" w:eastAsia="en-US" w:bidi="ar-SA"/>
      </w:rPr>
    </w:lvl>
    <w:lvl w:ilvl="7" w:tplc="36969B7A">
      <w:numFmt w:val="bullet"/>
      <w:lvlText w:val="•"/>
      <w:lvlJc w:val="left"/>
      <w:pPr>
        <w:ind w:left="7334" w:hanging="362"/>
      </w:pPr>
      <w:rPr>
        <w:rFonts w:hint="default"/>
        <w:lang w:val="en-US" w:eastAsia="en-US" w:bidi="ar-SA"/>
      </w:rPr>
    </w:lvl>
    <w:lvl w:ilvl="8" w:tplc="441E9306">
      <w:numFmt w:val="bullet"/>
      <w:lvlText w:val="•"/>
      <w:lvlJc w:val="left"/>
      <w:pPr>
        <w:ind w:left="8742" w:hanging="362"/>
      </w:pPr>
      <w:rPr>
        <w:rFonts w:hint="default"/>
        <w:lang w:val="en-US" w:eastAsia="en-US" w:bidi="ar-SA"/>
      </w:rPr>
    </w:lvl>
  </w:abstractNum>
  <w:abstractNum w:abstractNumId="19" w15:restartNumberingAfterBreak="0">
    <w:nsid w:val="70B76468"/>
    <w:multiLevelType w:val="hybridMultilevel"/>
    <w:tmpl w:val="8B36F9FA"/>
    <w:lvl w:ilvl="0" w:tplc="7968ED4A">
      <w:numFmt w:val="bullet"/>
      <w:lvlText w:val="•"/>
      <w:lvlJc w:val="left"/>
      <w:pPr>
        <w:ind w:left="190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76"/>
        <w:sz w:val="22"/>
        <w:szCs w:val="22"/>
        <w:lang w:val="en-US" w:eastAsia="en-US" w:bidi="ar-SA"/>
      </w:rPr>
    </w:lvl>
    <w:lvl w:ilvl="1" w:tplc="E5FC980A">
      <w:numFmt w:val="bullet"/>
      <w:lvlText w:val="•"/>
      <w:lvlJc w:val="left"/>
      <w:pPr>
        <w:ind w:left="2796" w:hanging="361"/>
      </w:pPr>
      <w:rPr>
        <w:rFonts w:hint="default"/>
        <w:lang w:val="en-US" w:eastAsia="en-US" w:bidi="ar-SA"/>
      </w:rPr>
    </w:lvl>
    <w:lvl w:ilvl="2" w:tplc="52FABFBC">
      <w:numFmt w:val="bullet"/>
      <w:lvlText w:val="•"/>
      <w:lvlJc w:val="left"/>
      <w:pPr>
        <w:ind w:left="3692" w:hanging="361"/>
      </w:pPr>
      <w:rPr>
        <w:rFonts w:hint="default"/>
        <w:lang w:val="en-US" w:eastAsia="en-US" w:bidi="ar-SA"/>
      </w:rPr>
    </w:lvl>
    <w:lvl w:ilvl="3" w:tplc="2940C2DC">
      <w:numFmt w:val="bullet"/>
      <w:lvlText w:val="•"/>
      <w:lvlJc w:val="left"/>
      <w:pPr>
        <w:ind w:left="4588" w:hanging="361"/>
      </w:pPr>
      <w:rPr>
        <w:rFonts w:hint="default"/>
        <w:lang w:val="en-US" w:eastAsia="en-US" w:bidi="ar-SA"/>
      </w:rPr>
    </w:lvl>
    <w:lvl w:ilvl="4" w:tplc="1E9239F8">
      <w:numFmt w:val="bullet"/>
      <w:lvlText w:val="•"/>
      <w:lvlJc w:val="left"/>
      <w:pPr>
        <w:ind w:left="5484" w:hanging="361"/>
      </w:pPr>
      <w:rPr>
        <w:rFonts w:hint="default"/>
        <w:lang w:val="en-US" w:eastAsia="en-US" w:bidi="ar-SA"/>
      </w:rPr>
    </w:lvl>
    <w:lvl w:ilvl="5" w:tplc="61429E34">
      <w:numFmt w:val="bullet"/>
      <w:lvlText w:val="•"/>
      <w:lvlJc w:val="left"/>
      <w:pPr>
        <w:ind w:left="6380" w:hanging="361"/>
      </w:pPr>
      <w:rPr>
        <w:rFonts w:hint="default"/>
        <w:lang w:val="en-US" w:eastAsia="en-US" w:bidi="ar-SA"/>
      </w:rPr>
    </w:lvl>
    <w:lvl w:ilvl="6" w:tplc="D7F2E09E">
      <w:numFmt w:val="bullet"/>
      <w:lvlText w:val="•"/>
      <w:lvlJc w:val="left"/>
      <w:pPr>
        <w:ind w:left="7276" w:hanging="361"/>
      </w:pPr>
      <w:rPr>
        <w:rFonts w:hint="default"/>
        <w:lang w:val="en-US" w:eastAsia="en-US" w:bidi="ar-SA"/>
      </w:rPr>
    </w:lvl>
    <w:lvl w:ilvl="7" w:tplc="8E0E1392">
      <w:numFmt w:val="bullet"/>
      <w:lvlText w:val="•"/>
      <w:lvlJc w:val="left"/>
      <w:pPr>
        <w:ind w:left="8172" w:hanging="361"/>
      </w:pPr>
      <w:rPr>
        <w:rFonts w:hint="default"/>
        <w:lang w:val="en-US" w:eastAsia="en-US" w:bidi="ar-SA"/>
      </w:rPr>
    </w:lvl>
    <w:lvl w:ilvl="8" w:tplc="1C8EB89A">
      <w:numFmt w:val="bullet"/>
      <w:lvlText w:val="•"/>
      <w:lvlJc w:val="left"/>
      <w:pPr>
        <w:ind w:left="9068" w:hanging="361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3"/>
  </w:num>
  <w:num w:numId="3">
    <w:abstractNumId w:val="19"/>
  </w:num>
  <w:num w:numId="4">
    <w:abstractNumId w:val="9"/>
  </w:num>
  <w:num w:numId="5">
    <w:abstractNumId w:val="13"/>
  </w:num>
  <w:num w:numId="6">
    <w:abstractNumId w:val="7"/>
  </w:num>
  <w:num w:numId="7">
    <w:abstractNumId w:val="0"/>
  </w:num>
  <w:num w:numId="8">
    <w:abstractNumId w:val="15"/>
  </w:num>
  <w:num w:numId="9">
    <w:abstractNumId w:val="2"/>
  </w:num>
  <w:num w:numId="10">
    <w:abstractNumId w:val="17"/>
  </w:num>
  <w:num w:numId="11">
    <w:abstractNumId w:val="6"/>
  </w:num>
  <w:num w:numId="12">
    <w:abstractNumId w:val="18"/>
  </w:num>
  <w:num w:numId="13">
    <w:abstractNumId w:val="16"/>
  </w:num>
  <w:num w:numId="14">
    <w:abstractNumId w:val="14"/>
  </w:num>
  <w:num w:numId="15">
    <w:abstractNumId w:val="10"/>
  </w:num>
  <w:num w:numId="16">
    <w:abstractNumId w:val="5"/>
  </w:num>
  <w:num w:numId="17">
    <w:abstractNumId w:val="8"/>
  </w:num>
  <w:num w:numId="18">
    <w:abstractNumId w:val="1"/>
  </w:num>
  <w:num w:numId="19">
    <w:abstractNumId w:val="4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313"/>
    <w:rsid w:val="00245313"/>
    <w:rsid w:val="00786010"/>
    <w:rsid w:val="00D4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333E28-7465-4D77-B1BB-59F9BB117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4531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245313"/>
    <w:pPr>
      <w:spacing w:before="100" w:line="422" w:lineRule="exact"/>
      <w:ind w:left="740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link w:val="Heading2Char"/>
    <w:uiPriority w:val="1"/>
    <w:qFormat/>
    <w:rsid w:val="00245313"/>
    <w:pPr>
      <w:ind w:left="1980" w:right="608" w:firstLine="124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1"/>
    <w:qFormat/>
    <w:rsid w:val="00245313"/>
    <w:pPr>
      <w:spacing w:before="1"/>
      <w:ind w:left="460"/>
      <w:outlineLvl w:val="2"/>
    </w:pPr>
    <w:rPr>
      <w:b/>
      <w:bCs/>
      <w:sz w:val="30"/>
      <w:szCs w:val="30"/>
    </w:rPr>
  </w:style>
  <w:style w:type="paragraph" w:styleId="Heading4">
    <w:name w:val="heading 4"/>
    <w:basedOn w:val="Normal"/>
    <w:link w:val="Heading4Char"/>
    <w:uiPriority w:val="1"/>
    <w:qFormat/>
    <w:rsid w:val="00245313"/>
    <w:pPr>
      <w:spacing w:before="101"/>
      <w:ind w:left="74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link w:val="Heading5Char"/>
    <w:uiPriority w:val="1"/>
    <w:qFormat/>
    <w:rsid w:val="00245313"/>
    <w:pPr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link w:val="Heading6Char"/>
    <w:uiPriority w:val="1"/>
    <w:qFormat/>
    <w:rsid w:val="00245313"/>
    <w:pPr>
      <w:ind w:left="532"/>
      <w:outlineLvl w:val="5"/>
    </w:pPr>
    <w:rPr>
      <w:b/>
      <w:bCs/>
      <w:sz w:val="24"/>
      <w:szCs w:val="24"/>
    </w:rPr>
  </w:style>
  <w:style w:type="paragraph" w:styleId="Heading7">
    <w:name w:val="heading 7"/>
    <w:basedOn w:val="Normal"/>
    <w:link w:val="Heading7Char"/>
    <w:uiPriority w:val="1"/>
    <w:qFormat/>
    <w:rsid w:val="00245313"/>
    <w:pPr>
      <w:ind w:left="110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link w:val="Heading8Char"/>
    <w:uiPriority w:val="1"/>
    <w:qFormat/>
    <w:rsid w:val="00245313"/>
    <w:pPr>
      <w:ind w:left="532"/>
      <w:jc w:val="both"/>
      <w:outlineLvl w:val="7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45313"/>
    <w:rPr>
      <w:rFonts w:ascii="Cambria" w:eastAsia="Cambria" w:hAnsi="Cambria" w:cs="Cambria"/>
      <w:b/>
      <w:bC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1"/>
    <w:rsid w:val="00245313"/>
    <w:rPr>
      <w:rFonts w:ascii="Cambria" w:eastAsia="Cambria" w:hAnsi="Cambria" w:cs="Cambria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245313"/>
    <w:rPr>
      <w:rFonts w:ascii="Cambria" w:eastAsia="Cambria" w:hAnsi="Cambria" w:cs="Cambria"/>
      <w:b/>
      <w:bCs/>
      <w:sz w:val="30"/>
      <w:szCs w:val="30"/>
    </w:rPr>
  </w:style>
  <w:style w:type="character" w:customStyle="1" w:styleId="Heading4Char">
    <w:name w:val="Heading 4 Char"/>
    <w:basedOn w:val="DefaultParagraphFont"/>
    <w:link w:val="Heading4"/>
    <w:uiPriority w:val="1"/>
    <w:rsid w:val="00245313"/>
    <w:rPr>
      <w:rFonts w:ascii="Cambria" w:eastAsia="Cambria" w:hAnsi="Cambria" w:cs="Cambria"/>
      <w:b/>
      <w:bCs/>
    </w:rPr>
  </w:style>
  <w:style w:type="character" w:customStyle="1" w:styleId="Heading5Char">
    <w:name w:val="Heading 5 Char"/>
    <w:basedOn w:val="DefaultParagraphFont"/>
    <w:link w:val="Heading5"/>
    <w:uiPriority w:val="1"/>
    <w:rsid w:val="00245313"/>
    <w:rPr>
      <w:rFonts w:ascii="Cambria" w:eastAsia="Cambria" w:hAnsi="Cambria" w:cs="Cambria"/>
      <w:b/>
      <w:bCs/>
    </w:rPr>
  </w:style>
  <w:style w:type="character" w:customStyle="1" w:styleId="Heading6Char">
    <w:name w:val="Heading 6 Char"/>
    <w:basedOn w:val="DefaultParagraphFont"/>
    <w:link w:val="Heading6"/>
    <w:uiPriority w:val="1"/>
    <w:rsid w:val="00245313"/>
    <w:rPr>
      <w:rFonts w:ascii="Cambria" w:eastAsia="Cambria" w:hAnsi="Cambria" w:cs="Cambria"/>
      <w:b/>
      <w:b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rsid w:val="00245313"/>
    <w:rPr>
      <w:rFonts w:ascii="Cambria" w:eastAsia="Cambria" w:hAnsi="Cambria" w:cs="Cambria"/>
      <w:b/>
      <w:bCs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rsid w:val="00245313"/>
    <w:rPr>
      <w:rFonts w:ascii="Cambria" w:eastAsia="Cambria" w:hAnsi="Cambria" w:cs="Cambria"/>
      <w:b/>
      <w:bCs/>
      <w:i/>
      <w:i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4531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45313"/>
    <w:rPr>
      <w:rFonts w:ascii="Cambria" w:eastAsia="Cambria" w:hAnsi="Cambria" w:cs="Cambria"/>
      <w:sz w:val="24"/>
      <w:szCs w:val="24"/>
    </w:rPr>
  </w:style>
  <w:style w:type="paragraph" w:styleId="ListParagraph">
    <w:name w:val="List Paragraph"/>
    <w:basedOn w:val="Normal"/>
    <w:uiPriority w:val="1"/>
    <w:qFormat/>
    <w:rsid w:val="00245313"/>
    <w:pPr>
      <w:ind w:left="1900" w:hanging="360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245313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depublishing.com/AK/Wrangell/%23!/Wrangell20/Wrangell2008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odepublishing.com/AK/Wrangell/%23!/Wrangell20/Wrangell2008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depublishing.com/AK/Wrangell/%23!/Wrangell20/Wrangell2008.html" TargetMode="External"/><Relationship Id="rId5" Type="http://schemas.openxmlformats.org/officeDocument/2006/relationships/hyperlink" Target="https://www.codepublishing.com/AK/Wrangell/%23!/Wrangell20/Wrangell2008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1654</Words>
  <Characters>9284</Characters>
  <Application>Microsoft Office Word</Application>
  <DocSecurity>0</DocSecurity>
  <Lines>1242</Lines>
  <Paragraphs>116</Paragraphs>
  <ScaleCrop>false</ScaleCrop>
  <Company/>
  <LinksUpToDate>false</LinksUpToDate>
  <CharactersWithSpaces>10877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Denning</dc:creator>
  <cp:keywords/>
  <dc:description/>
  <cp:lastModifiedBy>Angela Denning</cp:lastModifiedBy>
  <cp:revision>2</cp:revision>
  <dcterms:created xsi:type="dcterms:W3CDTF">2023-11-18T01:25:00Z</dcterms:created>
  <dcterms:modified xsi:type="dcterms:W3CDTF">2023-11-18T01:26:00Z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a5e6c5d8-9634-41c0-82e3-a8e4b234f6c0</vt:lpwstr>
  </property>
</Properties>
</file>